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2144395</wp:posOffset>
                </wp:positionV>
                <wp:extent cx="7561580" cy="87503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1580" cy="875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sz w:val="48"/>
                                <w:szCs w:val="6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8"/>
                                <w:szCs w:val="60"/>
                                <w:lang w:val="en-US" w:eastAsia="zh-CN"/>
                              </w:rPr>
                              <w:t>YE-01D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9.35pt;margin-top:168.85pt;height:68.9pt;width:595.4pt;z-index:251660288;mso-width-relative:page;mso-height-relative:page;" filled="f" stroked="f" coordsize="21600,21600" o:gfxdata="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sz w:val="48"/>
                          <w:szCs w:val="6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8"/>
                          <w:szCs w:val="60"/>
                          <w:lang w:val="en-US" w:eastAsia="zh-CN"/>
                        </w:rPr>
                        <w:t>YE-01D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2886075</wp:posOffset>
                </wp:positionV>
                <wp:extent cx="7561580" cy="87503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1580" cy="875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sz w:val="60"/>
                                <w:szCs w:val="11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56"/>
                                <w:szCs w:val="96"/>
                                <w:lang w:val="en-US" w:eastAsia="zh-CN"/>
                              </w:rPr>
                              <w:t>用户使用说明书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9.35pt;margin-top:227.25pt;height:68.9pt;width:595.4pt;z-index:251661312;mso-width-relative:page;mso-height-relative:page;" filled="f" stroked="f" coordsize="21600,21600" o:gfxdata="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sz w:val="60"/>
                          <w:szCs w:val="11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56"/>
                          <w:szCs w:val="96"/>
                          <w:lang w:val="en-US" w:eastAsia="zh-CN"/>
                        </w:rPr>
                        <w:t>用户使用说明书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-1143635</wp:posOffset>
                </wp:positionH>
                <wp:positionV relativeFrom="paragraph">
                  <wp:posOffset>1487805</wp:posOffset>
                </wp:positionV>
                <wp:extent cx="7561580" cy="87503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23720" y="2792730"/>
                          <a:ext cx="7561580" cy="875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sz w:val="56"/>
                                <w:szCs w:val="9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56"/>
                                <w:szCs w:val="96"/>
                                <w:lang w:val="en-US" w:eastAsia="zh-CN"/>
                              </w:rPr>
                              <w:t>机器狗捕捉网枪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0.05pt;margin-top:117.15pt;height:68.9pt;width:595.4pt;z-index:251659264;mso-width-relative:page;mso-height-relative:page;" filled="f" stroked="f" coordsize="21600,21600" o:gfxdata="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sz w:val="56"/>
                          <w:szCs w:val="9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56"/>
                          <w:szCs w:val="96"/>
                          <w:lang w:val="en-US" w:eastAsia="zh-CN"/>
                        </w:rPr>
                        <w:t>机器狗捕捉网枪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tabs>
          <w:tab w:val="center" w:pos="4153"/>
        </w:tabs>
        <w:bidi w:val="0"/>
        <w:jc w:val="center"/>
      </w:pPr>
    </w:p>
    <w:p>
      <w:pPr>
        <w:tabs>
          <w:tab w:val="center" w:pos="4153"/>
        </w:tabs>
        <w:bidi w:val="0"/>
        <w:jc w:val="center"/>
      </w:pPr>
    </w:p>
    <w:p>
      <w:pPr>
        <w:tabs>
          <w:tab w:val="center" w:pos="4153"/>
        </w:tabs>
        <w:bidi w:val="0"/>
        <w:jc w:val="center"/>
      </w:pPr>
    </w:p>
    <w:p>
      <w:pPr>
        <w:tabs>
          <w:tab w:val="center" w:pos="4153"/>
        </w:tabs>
        <w:bidi w:val="0"/>
        <w:jc w:val="center"/>
      </w:pPr>
    </w:p>
    <w:p>
      <w:pPr>
        <w:tabs>
          <w:tab w:val="center" w:pos="4153"/>
        </w:tabs>
        <w:bidi w:val="0"/>
        <w:jc w:val="center"/>
      </w:pPr>
    </w:p>
    <w:p>
      <w:pPr>
        <w:tabs>
          <w:tab w:val="center" w:pos="4153"/>
        </w:tabs>
        <w:bidi w:val="0"/>
        <w:jc w:val="center"/>
      </w:pPr>
    </w:p>
    <w:p>
      <w:pPr>
        <w:tabs>
          <w:tab w:val="center" w:pos="4153"/>
        </w:tabs>
        <w:bidi w:val="0"/>
        <w:jc w:val="center"/>
      </w:pPr>
    </w:p>
    <w:p>
      <w:pPr>
        <w:tabs>
          <w:tab w:val="center" w:pos="4153"/>
        </w:tabs>
        <w:bidi w:val="0"/>
        <w:jc w:val="center"/>
      </w:pPr>
    </w:p>
    <w:p>
      <w:pPr>
        <w:tabs>
          <w:tab w:val="center" w:pos="4153"/>
        </w:tabs>
        <w:bidi w:val="0"/>
        <w:jc w:val="center"/>
      </w:pPr>
    </w:p>
    <w:p>
      <w:pPr>
        <w:tabs>
          <w:tab w:val="center" w:pos="4153"/>
        </w:tabs>
        <w:bidi w:val="0"/>
        <w:jc w:val="center"/>
      </w:pPr>
    </w:p>
    <w:p>
      <w:pPr>
        <w:tabs>
          <w:tab w:val="center" w:pos="4153"/>
        </w:tabs>
        <w:bidi w:val="0"/>
        <w:jc w:val="center"/>
      </w:pPr>
    </w:p>
    <w:p>
      <w:pPr>
        <w:tabs>
          <w:tab w:val="center" w:pos="4153"/>
        </w:tabs>
        <w:bidi w:val="0"/>
        <w:jc w:val="center"/>
        <w:rPr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titlePg/>
          <w:docGrid w:type="lines" w:linePitch="312" w:charSpace="0"/>
        </w:sectPr>
      </w:pPr>
    </w:p>
    <w:sdt>
      <w:sdtPr>
        <w:rPr>
          <w:rFonts w:hint="eastAsia"/>
          <w:lang w:val="en-US" w:eastAsia="zh-CN"/>
        </w:rPr>
        <w:id w:val="147475211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kern w:val="2"/>
          <w:sz w:val="21"/>
          <w:szCs w:val="28"/>
          <w:lang w:val="en-US" w:eastAsia="zh-CN" w:bidi="ar-SA"/>
        </w:rPr>
      </w:sdtEndPr>
      <w:sdtContent>
        <w:p>
          <w:pPr>
            <w:pStyle w:val="2"/>
            <w:bidi w:val="0"/>
            <w:jc w:val="center"/>
          </w:pPr>
          <w:bookmarkStart w:id="0" w:name="_Toc3537"/>
          <w:r>
            <w:rPr>
              <w:rFonts w:hint="eastAsia"/>
            </w:rPr>
            <w:t>目录</w:t>
          </w:r>
          <w:bookmarkEnd w:id="0"/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TOC \o "1-3" \h \u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</w:p>
        <w:p>
          <w:pPr>
            <w:pStyle w:val="9"/>
            <w:tabs>
              <w:tab w:val="right" w:leader="dot" w:pos="8306"/>
            </w:tabs>
            <w:jc w:val="both"/>
            <w:rPr>
              <w:rFonts w:hint="eastAsia" w:ascii="微软雅黑" w:hAnsi="微软雅黑" w:eastAsia="微软雅黑" w:cs="微软雅黑"/>
              <w:sz w:val="22"/>
              <w:szCs w:val="28"/>
            </w:rPr>
          </w:pP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HYPERLINK \l _Toc32001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  <w:lang w:val="en-US" w:eastAsia="zh-CN"/>
            </w:rPr>
            <w:t>一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、产品介绍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PAGEREF _Toc32001 \h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2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jc w:val="both"/>
            <w:rPr>
              <w:rFonts w:hint="eastAsia" w:ascii="微软雅黑" w:hAnsi="微软雅黑" w:eastAsia="微软雅黑" w:cs="微软雅黑"/>
              <w:sz w:val="22"/>
              <w:szCs w:val="28"/>
            </w:rPr>
          </w:pP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HYPERLINK \l _Toc32521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  <w:lang w:val="en-US" w:eastAsia="zh-CN"/>
            </w:rPr>
            <w:t>二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、规格参数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PAGEREF _Toc32521 \h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2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jc w:val="both"/>
            <w:rPr>
              <w:rFonts w:hint="eastAsia" w:ascii="微软雅黑" w:hAnsi="微软雅黑" w:eastAsia="微软雅黑" w:cs="微软雅黑"/>
              <w:sz w:val="22"/>
              <w:szCs w:val="28"/>
            </w:rPr>
          </w:pP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HYPERLINK \l _Toc19161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  <w:lang w:val="en-US" w:eastAsia="zh-CN"/>
            </w:rPr>
            <w:t>三、 包装清单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PAGEREF _Toc19161 \h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3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jc w:val="both"/>
            <w:rPr>
              <w:rFonts w:hint="eastAsia" w:ascii="微软雅黑" w:hAnsi="微软雅黑" w:eastAsia="微软雅黑" w:cs="微软雅黑"/>
              <w:sz w:val="22"/>
              <w:szCs w:val="28"/>
            </w:rPr>
          </w:pP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HYPERLINK \l _Toc28580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  <w:lang w:val="en-US" w:eastAsia="zh-CN"/>
            </w:rPr>
            <w:t>四、 安装说明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PAGEREF _Toc28580 \h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4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jc w:val="both"/>
            <w:rPr>
              <w:rFonts w:hint="eastAsia" w:ascii="微软雅黑" w:hAnsi="微软雅黑" w:eastAsia="微软雅黑" w:cs="微软雅黑"/>
              <w:sz w:val="22"/>
              <w:szCs w:val="28"/>
            </w:rPr>
          </w:pP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HYPERLINK \l _Toc11968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  <w:lang w:val="en-US" w:eastAsia="zh-CN"/>
            </w:rPr>
            <w:t>五、 设备使用说明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PAGEREF _Toc11968 \h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4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jc w:val="both"/>
            <w:rPr>
              <w:rFonts w:hint="eastAsia" w:ascii="微软雅黑" w:hAnsi="微软雅黑" w:eastAsia="微软雅黑" w:cs="微软雅黑"/>
              <w:sz w:val="22"/>
              <w:szCs w:val="28"/>
            </w:rPr>
          </w:pP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HYPERLINK \l _Toc22116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  <w:lang w:val="en-US" w:eastAsia="zh-CN"/>
            </w:rPr>
            <w:t>六、 免责声明与警告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PAGEREF _Toc22116 \h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11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jc w:val="both"/>
            <w:rPr>
              <w:rFonts w:hint="eastAsia" w:ascii="微软雅黑" w:hAnsi="微软雅黑" w:eastAsia="微软雅黑" w:cs="微软雅黑"/>
              <w:sz w:val="22"/>
              <w:szCs w:val="28"/>
            </w:rPr>
          </w:pP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HYPERLINK \l _Toc10298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  <w:lang w:val="en-US" w:eastAsia="zh-CN"/>
            </w:rPr>
            <w:t>七、 保修条款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PAGEREF _Toc10298 \h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12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jc w:val="center"/>
            <w:textAlignment w:val="auto"/>
            <w:rPr>
              <w:rFonts w:ascii="微软雅黑" w:hAnsi="微软雅黑" w:eastAsia="微软雅黑" w:cs="微软雅黑"/>
              <w:kern w:val="2"/>
              <w:sz w:val="21"/>
              <w:szCs w:val="28"/>
              <w:lang w:val="en-US" w:eastAsia="zh-CN" w:bidi="ar-SA"/>
            </w:rPr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</w:sdtContent>
    </w:sdt>
    <w:p>
      <w:pPr>
        <w:rPr>
          <w:rFonts w:ascii="微软雅黑" w:hAnsi="微软雅黑" w:eastAsia="微软雅黑" w:cs="微软雅黑"/>
          <w:kern w:val="2"/>
          <w:sz w:val="21"/>
          <w:szCs w:val="28"/>
          <w:lang w:val="en-US" w:eastAsia="zh-CN" w:bidi="ar-SA"/>
        </w:rPr>
      </w:pPr>
    </w:p>
    <w:p>
      <w:pPr>
        <w:rPr>
          <w:rFonts w:ascii="微软雅黑" w:hAnsi="微软雅黑" w:eastAsia="微软雅黑" w:cs="微软雅黑"/>
          <w:sz w:val="28"/>
          <w:szCs w:val="28"/>
        </w:rPr>
      </w:pPr>
    </w:p>
    <w:p>
      <w:pPr>
        <w:rPr>
          <w:rFonts w:ascii="微软雅黑" w:hAnsi="微软雅黑" w:eastAsia="微软雅黑" w:cs="微软雅黑"/>
          <w:sz w:val="28"/>
          <w:szCs w:val="28"/>
        </w:rPr>
      </w:pPr>
    </w:p>
    <w:p>
      <w:pPr>
        <w:rPr>
          <w:rFonts w:ascii="微软雅黑" w:hAnsi="微软雅黑" w:eastAsia="微软雅黑" w:cs="微软雅黑"/>
          <w:sz w:val="28"/>
          <w:szCs w:val="28"/>
        </w:rPr>
      </w:pPr>
    </w:p>
    <w:p>
      <w:pPr>
        <w:rPr>
          <w:rFonts w:ascii="微软雅黑" w:hAnsi="微软雅黑" w:eastAsia="微软雅黑" w:cs="微软雅黑"/>
          <w:sz w:val="28"/>
          <w:szCs w:val="28"/>
        </w:rPr>
      </w:pPr>
    </w:p>
    <w:p>
      <w:pPr>
        <w:rPr>
          <w:rFonts w:ascii="微软雅黑" w:hAnsi="微软雅黑" w:eastAsia="微软雅黑" w:cs="微软雅黑"/>
          <w:sz w:val="28"/>
          <w:szCs w:val="28"/>
        </w:rPr>
      </w:pPr>
    </w:p>
    <w:p>
      <w:pPr>
        <w:rPr>
          <w:rFonts w:ascii="微软雅黑" w:hAnsi="微软雅黑" w:eastAsia="微软雅黑" w:cs="微软雅黑"/>
          <w:sz w:val="28"/>
          <w:szCs w:val="28"/>
        </w:rPr>
      </w:pPr>
    </w:p>
    <w:p>
      <w:pPr>
        <w:rPr>
          <w:rFonts w:ascii="微软雅黑" w:hAnsi="微软雅黑" w:eastAsia="微软雅黑" w:cs="微软雅黑"/>
          <w:sz w:val="28"/>
          <w:szCs w:val="28"/>
        </w:rPr>
      </w:pPr>
    </w:p>
    <w:p>
      <w:pPr>
        <w:rPr>
          <w:rFonts w:ascii="微软雅黑" w:hAnsi="微软雅黑" w:eastAsia="微软雅黑" w:cs="微软雅黑"/>
          <w:sz w:val="28"/>
          <w:szCs w:val="28"/>
        </w:rPr>
      </w:pPr>
    </w:p>
    <w:p>
      <w:pPr>
        <w:rPr>
          <w:rFonts w:ascii="微软雅黑" w:hAnsi="微软雅黑" w:eastAsia="微软雅黑" w:cs="微软雅黑"/>
          <w:sz w:val="28"/>
          <w:szCs w:val="28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bookmarkStart w:id="1" w:name="_Toc32001"/>
      <w:r>
        <w:rPr>
          <w:rFonts w:hint="eastAsia"/>
          <w:lang w:val="en-US" w:eastAsia="zh-CN"/>
        </w:rPr>
        <w:t>一</w:t>
      </w:r>
      <w:r>
        <w:t>、产品介绍</w:t>
      </w:r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6" w:line="360" w:lineRule="auto"/>
        <w:ind w:left="23" w:right="108" w:hanging="6"/>
        <w:textAlignment w:val="auto"/>
        <w:rPr>
          <w:rFonts w:hint="eastAsia" w:eastAsiaTheme="minorEastAsia"/>
          <w:lang w:eastAsia="zh-CN"/>
        </w:rPr>
      </w:pPr>
      <w:r>
        <w:rPr>
          <w:rFonts w:ascii="微软雅黑" w:hAnsi="微软雅黑" w:eastAsia="微软雅黑" w:cs="微软雅黑"/>
          <w:color w:val="231F20"/>
          <w:spacing w:val="1"/>
          <w:sz w:val="22"/>
          <w:szCs w:val="22"/>
        </w:rPr>
        <w:t>本产品是一款适配于</w:t>
      </w:r>
      <w:r>
        <w:rPr>
          <w:rFonts w:hint="eastAsia" w:ascii="微软雅黑" w:hAnsi="微软雅黑" w:eastAsia="微软雅黑" w:cs="微软雅黑"/>
          <w:color w:val="231F20"/>
          <w:spacing w:val="1"/>
          <w:sz w:val="22"/>
          <w:szCs w:val="22"/>
          <w:lang w:val="en-US" w:eastAsia="zh-CN"/>
        </w:rPr>
        <w:t>机器狗</w:t>
      </w:r>
      <w:r>
        <w:rPr>
          <w:rFonts w:ascii="微软雅黑" w:hAnsi="微软雅黑" w:eastAsia="微软雅黑" w:cs="微软雅黑"/>
          <w:color w:val="231F20"/>
          <w:spacing w:val="1"/>
          <w:sz w:val="22"/>
          <w:szCs w:val="22"/>
        </w:rPr>
        <w:t>的</w:t>
      </w:r>
      <w:r>
        <w:rPr>
          <w:rFonts w:hint="eastAsia" w:ascii="微软雅黑" w:hAnsi="微软雅黑" w:eastAsia="微软雅黑" w:cs="微软雅黑"/>
          <w:color w:val="231F20"/>
          <w:spacing w:val="1"/>
          <w:sz w:val="22"/>
          <w:szCs w:val="22"/>
          <w:lang w:val="en-US" w:eastAsia="zh-CN"/>
        </w:rPr>
        <w:t>气动式网枪抓捕</w:t>
      </w:r>
      <w:r>
        <w:rPr>
          <w:rFonts w:ascii="微软雅黑" w:hAnsi="微软雅黑" w:eastAsia="微软雅黑" w:cs="微软雅黑"/>
          <w:color w:val="231F20"/>
          <w:spacing w:val="1"/>
          <w:sz w:val="22"/>
          <w:szCs w:val="22"/>
        </w:rPr>
        <w:t>设</w:t>
      </w:r>
      <w:r>
        <w:rPr>
          <w:rFonts w:ascii="微软雅黑" w:hAnsi="微软雅黑" w:eastAsia="微软雅黑" w:cs="微软雅黑"/>
          <w:color w:val="231F20"/>
          <w:sz w:val="22"/>
          <w:szCs w:val="22"/>
        </w:rPr>
        <w:t>备，</w:t>
      </w:r>
      <w:r>
        <w:rPr>
          <w:rFonts w:hint="eastAsia" w:ascii="微软雅黑" w:hAnsi="微软雅黑" w:eastAsia="微软雅黑" w:cs="微软雅黑"/>
          <w:color w:val="231F20"/>
          <w:sz w:val="22"/>
          <w:szCs w:val="22"/>
          <w:lang w:val="en-US" w:eastAsia="zh-CN"/>
        </w:rPr>
        <w:t>搭配激光辅助瞄准装置，可快速精准捕捉目标</w:t>
      </w: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。设备</w:t>
      </w:r>
      <w:r>
        <w:rPr>
          <w:rFonts w:ascii="微软雅黑" w:hAnsi="微软雅黑" w:eastAsia="微软雅黑" w:cs="微软雅黑"/>
          <w:color w:val="231F20"/>
          <w:spacing w:val="-5"/>
          <w:sz w:val="22"/>
          <w:szCs w:val="22"/>
        </w:rPr>
        <w:t>具备快拆安装、</w:t>
      </w: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快速更换、</w:t>
      </w:r>
      <w:r>
        <w:rPr>
          <w:rFonts w:ascii="微软雅黑" w:hAnsi="微软雅黑" w:eastAsia="微软雅黑" w:cs="微软雅黑"/>
          <w:color w:val="231F20"/>
          <w:spacing w:val="-5"/>
          <w:sz w:val="22"/>
          <w:szCs w:val="22"/>
        </w:rPr>
        <w:t>远程</w:t>
      </w:r>
      <w:r>
        <w:rPr>
          <w:rFonts w:ascii="微软雅黑" w:hAnsi="微软雅黑" w:eastAsia="微软雅黑" w:cs="微软雅黑"/>
          <w:color w:val="231F20"/>
          <w:spacing w:val="-6"/>
          <w:sz w:val="22"/>
          <w:szCs w:val="22"/>
        </w:rPr>
        <w:t>操控</w:t>
      </w:r>
      <w:r>
        <w:rPr>
          <w:rFonts w:ascii="微软雅黑" w:hAnsi="微软雅黑" w:eastAsia="微软雅黑" w:cs="微软雅黑"/>
          <w:color w:val="231F20"/>
          <w:spacing w:val="-1"/>
          <w:sz w:val="22"/>
          <w:szCs w:val="22"/>
        </w:rPr>
        <w:t>和状态反馈功能</w:t>
      </w:r>
      <w:r>
        <w:rPr>
          <w:rFonts w:hint="eastAsia" w:ascii="微软雅黑" w:hAnsi="微软雅黑" w:eastAsia="微软雅黑" w:cs="微软雅黑"/>
          <w:color w:val="231F20"/>
          <w:spacing w:val="1"/>
          <w:sz w:val="22"/>
          <w:szCs w:val="22"/>
          <w:lang w:val="en-US" w:eastAsia="zh-CN"/>
        </w:rPr>
        <w:t>。</w:t>
      </w:r>
      <w:r>
        <w:rPr>
          <w:rFonts w:ascii="微软雅黑" w:hAnsi="微软雅黑" w:eastAsia="微软雅黑" w:cs="微软雅黑"/>
          <w:color w:val="231F20"/>
          <w:spacing w:val="2"/>
          <w:sz w:val="22"/>
          <w:szCs w:val="22"/>
        </w:rPr>
        <w:t>可</w:t>
      </w:r>
      <w:r>
        <w:rPr>
          <w:rFonts w:hint="eastAsia" w:ascii="微软雅黑" w:hAnsi="微软雅黑" w:eastAsia="微软雅黑" w:cs="微软雅黑"/>
          <w:color w:val="231F20"/>
          <w:spacing w:val="2"/>
          <w:sz w:val="22"/>
          <w:szCs w:val="22"/>
          <w:lang w:val="en-US" w:eastAsia="zh-CN"/>
        </w:rPr>
        <w:t>高效</w:t>
      </w:r>
      <w:r>
        <w:rPr>
          <w:rFonts w:ascii="微软雅黑" w:hAnsi="微软雅黑" w:eastAsia="微软雅黑" w:cs="微软雅黑"/>
          <w:color w:val="231F20"/>
          <w:spacing w:val="2"/>
          <w:sz w:val="22"/>
          <w:szCs w:val="22"/>
        </w:rPr>
        <w:t>满足</w:t>
      </w:r>
      <w:r>
        <w:rPr>
          <w:rFonts w:hint="eastAsia" w:ascii="微软雅黑" w:hAnsi="微软雅黑" w:eastAsia="微软雅黑" w:cs="微软雅黑"/>
          <w:color w:val="231F20"/>
          <w:spacing w:val="2"/>
          <w:sz w:val="22"/>
          <w:szCs w:val="22"/>
          <w:lang w:val="en-US" w:eastAsia="zh-CN"/>
        </w:rPr>
        <w:t>巡检、警用</w:t>
      </w:r>
      <w:r>
        <w:rPr>
          <w:rFonts w:ascii="微软雅黑" w:hAnsi="微软雅黑" w:eastAsia="微软雅黑" w:cs="微软雅黑"/>
          <w:color w:val="231F20"/>
          <w:spacing w:val="2"/>
          <w:sz w:val="22"/>
          <w:szCs w:val="22"/>
        </w:rPr>
        <w:t>等</w:t>
      </w:r>
      <w:r>
        <w:rPr>
          <w:rFonts w:ascii="微软雅黑" w:hAnsi="微软雅黑" w:eastAsia="微软雅黑" w:cs="微软雅黑"/>
          <w:color w:val="231F20"/>
          <w:spacing w:val="-1"/>
          <w:sz w:val="22"/>
          <w:szCs w:val="22"/>
        </w:rPr>
        <w:t>场景</w:t>
      </w:r>
      <w:r>
        <w:rPr>
          <w:rFonts w:hint="eastAsia" w:ascii="微软雅黑" w:hAnsi="微软雅黑" w:eastAsia="微软雅黑" w:cs="微软雅黑"/>
          <w:color w:val="231F20"/>
          <w:spacing w:val="-1"/>
          <w:sz w:val="22"/>
          <w:szCs w:val="22"/>
          <w:lang w:val="en-US" w:eastAsia="zh-CN"/>
        </w:rPr>
        <w:t>多任务</w:t>
      </w:r>
      <w:r>
        <w:rPr>
          <w:rFonts w:ascii="微软雅黑" w:hAnsi="微软雅黑" w:eastAsia="微软雅黑" w:cs="微软雅黑"/>
          <w:color w:val="231F20"/>
          <w:spacing w:val="-1"/>
          <w:sz w:val="22"/>
          <w:szCs w:val="22"/>
        </w:rPr>
        <w:t>实战需求，为行业用户带来更多可能！</w:t>
      </w:r>
    </w:p>
    <w:p>
      <w:pPr>
        <w:ind w:firstLine="420" w:firstLineChars="0"/>
        <w:rPr>
          <w:rFonts w:hint="eastAsia" w:ascii="微软雅黑" w:hAnsi="微软雅黑" w:eastAsia="微软雅黑" w:cs="微软雅黑"/>
          <w:color w:val="231F20"/>
          <w:spacing w:val="1"/>
          <w:sz w:val="22"/>
          <w:szCs w:val="22"/>
          <w:lang w:val="en-US" w:eastAsia="zh-CN"/>
        </w:rPr>
      </w:pPr>
    </w:p>
    <w:p>
      <w:pPr>
        <w:ind w:firstLine="420" w:firstLineChars="0"/>
        <w:jc w:val="center"/>
        <w:rPr>
          <w:rFonts w:hint="eastAsia" w:ascii="微软雅黑" w:hAnsi="微软雅黑" w:eastAsia="微软雅黑" w:cs="微软雅黑"/>
          <w:color w:val="231F20"/>
          <w:spacing w:val="1"/>
          <w:sz w:val="22"/>
          <w:szCs w:val="22"/>
          <w:lang w:val="en-US" w:eastAsia="zh-CN"/>
        </w:rPr>
      </w:pPr>
      <w:r>
        <w:drawing>
          <wp:inline distT="0" distB="0" distL="114300" distR="114300">
            <wp:extent cx="1929765" cy="1440815"/>
            <wp:effectExtent l="0" t="0" r="1333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bookmarkStart w:id="2" w:name="_Toc32521"/>
      <w:r>
        <w:rPr>
          <w:rFonts w:hint="eastAsia"/>
          <w:lang w:val="en-US" w:eastAsia="zh-CN"/>
        </w:rPr>
        <w:t>二</w:t>
      </w:r>
      <w:r>
        <w:t>、规格参数</w:t>
      </w:r>
      <w:bookmarkEnd w:id="2"/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71"/>
        <w:gridCol w:w="41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4071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设备尺寸</w:t>
            </w:r>
          </w:p>
        </w:tc>
        <w:tc>
          <w:tcPr>
            <w:tcW w:w="4128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 xml:space="preserve">248mm*73mm*121mm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4071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重量</w:t>
            </w:r>
          </w:p>
        </w:tc>
        <w:tc>
          <w:tcPr>
            <w:tcW w:w="4128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约1.3kg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4071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安装方式</w:t>
            </w:r>
          </w:p>
        </w:tc>
        <w:tc>
          <w:tcPr>
            <w:tcW w:w="4128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 xml:space="preserve">快拆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4071" w:type="dxa"/>
            <w:shd w:val="clear" w:color="auto" w:fill="auto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供电电压</w:t>
            </w:r>
          </w:p>
        </w:tc>
        <w:tc>
          <w:tcPr>
            <w:tcW w:w="4128" w:type="dxa"/>
            <w:shd w:val="clear" w:color="auto" w:fill="auto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12-24V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4071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  <w:t>峰值功率</w:t>
            </w:r>
          </w:p>
        </w:tc>
        <w:tc>
          <w:tcPr>
            <w:tcW w:w="4128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  <w:t>≤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15</w:t>
            </w:r>
            <w:r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  <w:t>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4071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  <w:t>工作温度</w:t>
            </w:r>
          </w:p>
        </w:tc>
        <w:tc>
          <w:tcPr>
            <w:tcW w:w="4128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  <w:t xml:space="preserve">-20℃~45℃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有效射程</w:t>
            </w:r>
          </w:p>
        </w:tc>
        <w:tc>
          <w:tcPr>
            <w:tcW w:w="4128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8-10m（网打开距离8m）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出网面积</w:t>
            </w:r>
          </w:p>
        </w:tc>
        <w:tc>
          <w:tcPr>
            <w:tcW w:w="4128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9㎡（网尺寸3*3m，网格12*12cm）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  <w:t>动力装置</w:t>
            </w:r>
          </w:p>
        </w:tc>
        <w:tc>
          <w:tcPr>
            <w:tcW w:w="4128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  <w:t>16g高压氮气气瓶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  <w:t>发射通道数</w:t>
            </w:r>
          </w:p>
        </w:tc>
        <w:tc>
          <w:tcPr>
            <w:tcW w:w="4128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  <w:t xml:space="preserve">1路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  <w:t>防护等级</w:t>
            </w:r>
          </w:p>
        </w:tc>
        <w:tc>
          <w:tcPr>
            <w:tcW w:w="4128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  <w:t>IP45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  <w:t>控制距离</w:t>
            </w:r>
          </w:p>
        </w:tc>
        <w:tc>
          <w:tcPr>
            <w:tcW w:w="4128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  <w:t>与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机器狗</w:t>
            </w:r>
            <w:r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  <w:t>通信距离一致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  <w:t>保护装置</w:t>
            </w:r>
          </w:p>
        </w:tc>
        <w:tc>
          <w:tcPr>
            <w:tcW w:w="4128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  <w:t xml:space="preserve">APP解锁开关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shd w:val="clear" w:color="auto" w:fill="auto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bookmarkStart w:id="3" w:name="_Toc19161"/>
            <w:r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  <w:t>发射角度</w:t>
            </w:r>
          </w:p>
        </w:tc>
        <w:tc>
          <w:tcPr>
            <w:tcW w:w="4128" w:type="dxa"/>
            <w:shd w:val="clear" w:color="auto" w:fill="auto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  <w:t>向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前</w:t>
            </w:r>
            <w:r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  <w:t xml:space="preserve">20°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shd w:val="clear" w:color="auto" w:fill="auto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  <w:t>辅助功能</w:t>
            </w:r>
          </w:p>
        </w:tc>
        <w:tc>
          <w:tcPr>
            <w:tcW w:w="4128" w:type="dxa"/>
            <w:shd w:val="clear" w:color="auto" w:fill="auto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  <w:t>激光辅助瞄准；后坐力0.58kg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shd w:val="clear" w:color="auto" w:fill="auto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  <w:t>接口类型</w:t>
            </w:r>
          </w:p>
        </w:tc>
        <w:tc>
          <w:tcPr>
            <w:tcW w:w="4128" w:type="dxa"/>
            <w:shd w:val="clear" w:color="auto" w:fill="auto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  <w:t>网口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shd w:val="clear" w:color="auto" w:fill="auto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  <w:t>控制方式</w:t>
            </w:r>
          </w:p>
        </w:tc>
        <w:tc>
          <w:tcPr>
            <w:tcW w:w="4128" w:type="dxa"/>
            <w:shd w:val="clear" w:color="auto" w:fill="auto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  <w:t>智慧负载APP</w:t>
            </w:r>
          </w:p>
        </w:tc>
      </w:tr>
    </w:tbl>
    <w:p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包装清单</w:t>
      </w:r>
      <w:bookmarkEnd w:id="3"/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标配</w:t>
      </w: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20"/>
        <w:gridCol w:w="4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  <w:jc w:val="center"/>
        </w:trPr>
        <w:tc>
          <w:tcPr>
            <w:tcW w:w="4120" w:type="dxa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物品</w:t>
            </w:r>
          </w:p>
        </w:tc>
        <w:tc>
          <w:tcPr>
            <w:tcW w:w="4120" w:type="dxa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  <w:jc w:val="center"/>
        </w:trPr>
        <w:tc>
          <w:tcPr>
            <w:tcW w:w="4120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抓捕网枪</w:t>
            </w:r>
          </w:p>
        </w:tc>
        <w:tc>
          <w:tcPr>
            <w:tcW w:w="4120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  <w:jc w:val="center"/>
        </w:trPr>
        <w:tc>
          <w:tcPr>
            <w:tcW w:w="4120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快拆</w:t>
            </w:r>
          </w:p>
        </w:tc>
        <w:tc>
          <w:tcPr>
            <w:tcW w:w="4120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交换机</w:t>
            </w:r>
          </w:p>
        </w:tc>
        <w:tc>
          <w:tcPr>
            <w:tcW w:w="4120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交换机供电线</w:t>
            </w:r>
          </w:p>
        </w:tc>
        <w:tc>
          <w:tcPr>
            <w:tcW w:w="4120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思翼五pin转八pin网口线</w:t>
            </w:r>
          </w:p>
        </w:tc>
        <w:tc>
          <w:tcPr>
            <w:tcW w:w="4120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云卓五pin转五pin网口线</w:t>
            </w:r>
          </w:p>
        </w:tc>
        <w:tc>
          <w:tcPr>
            <w:tcW w:w="4120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枪头</w:t>
            </w:r>
          </w:p>
        </w:tc>
        <w:tc>
          <w:tcPr>
            <w:tcW w:w="4120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气瓶</w:t>
            </w:r>
          </w:p>
        </w:tc>
        <w:tc>
          <w:tcPr>
            <w:tcW w:w="4120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收线盘</w:t>
            </w:r>
          </w:p>
        </w:tc>
        <w:tc>
          <w:tcPr>
            <w:tcW w:w="4120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橙色气瓶筒</w:t>
            </w:r>
          </w:p>
        </w:tc>
        <w:tc>
          <w:tcPr>
            <w:tcW w:w="4120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黑色塑料棒</w:t>
            </w:r>
          </w:p>
        </w:tc>
        <w:tc>
          <w:tcPr>
            <w:tcW w:w="4120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枪头挡片</w:t>
            </w:r>
          </w:p>
        </w:tc>
        <w:tc>
          <w:tcPr>
            <w:tcW w:w="4120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铜片</w:t>
            </w:r>
          </w:p>
        </w:tc>
        <w:tc>
          <w:tcPr>
            <w:tcW w:w="4120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杯头M3*12</w:t>
            </w:r>
          </w:p>
        </w:tc>
        <w:tc>
          <w:tcPr>
            <w:tcW w:w="4120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杯头M2.5*8</w:t>
            </w:r>
          </w:p>
        </w:tc>
        <w:tc>
          <w:tcPr>
            <w:tcW w:w="4120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XT30母头</w:t>
            </w:r>
          </w:p>
        </w:tc>
        <w:tc>
          <w:tcPr>
            <w:tcW w:w="4120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eastAsia="zh-CN"/>
                <w:woUserID w:val="1"/>
              </w:rPr>
            </w:pPr>
            <w:r>
              <w:rPr>
                <w:rFonts w:hint="default" w:ascii="微软雅黑" w:hAnsi="微软雅黑" w:eastAsia="微软雅黑" w:cs="微软雅黑"/>
                <w:sz w:val="22"/>
                <w:szCs w:val="22"/>
                <w:lang w:eastAsia="zh-CN"/>
                <w:woUserID w:val="1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  <w:vAlign w:val="center"/>
          </w:tcPr>
          <w:p>
            <w:pPr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  <w:woUserID w:val="1"/>
              </w:rPr>
              <w:t>XT</w:t>
            </w:r>
            <w:r>
              <w:rPr>
                <w:rFonts w:hint="default" w:ascii="微软雅黑" w:hAnsi="微软雅黑" w:eastAsia="微软雅黑" w:cs="微软雅黑"/>
                <w:sz w:val="22"/>
                <w:szCs w:val="22"/>
                <w:lang w:eastAsia="zh-CN"/>
                <w:woUserID w:val="1"/>
              </w:rPr>
              <w:t>6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  <w:woUserID w:val="1"/>
              </w:rPr>
              <w:t>0母头</w:t>
            </w:r>
          </w:p>
        </w:tc>
        <w:tc>
          <w:tcPr>
            <w:tcW w:w="4120" w:type="dxa"/>
            <w:vAlign w:val="center"/>
          </w:tcPr>
          <w:p>
            <w:pPr>
              <w:ind w:left="0" w:leftChars="0" w:firstLine="0" w:firstLineChars="0"/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eastAsia="zh-CN"/>
                <w:woUserID w:val="1"/>
              </w:rPr>
            </w:pPr>
            <w:r>
              <w:rPr>
                <w:rFonts w:hint="default" w:ascii="微软雅黑" w:hAnsi="微软雅黑" w:eastAsia="微软雅黑" w:cs="微软雅黑"/>
                <w:sz w:val="22"/>
                <w:szCs w:val="22"/>
                <w:lang w:eastAsia="zh-CN"/>
                <w:woUserID w:val="1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保修卡</w:t>
            </w:r>
          </w:p>
        </w:tc>
        <w:tc>
          <w:tcPr>
            <w:tcW w:w="4120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1</w:t>
            </w:r>
          </w:p>
        </w:tc>
      </w:tr>
    </w:tbl>
    <w:p>
      <w:pPr>
        <w:jc w:val="both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bookmarkStart w:id="4" w:name="_Toc28580"/>
      <w:r>
        <w:rPr>
          <w:rFonts w:hint="eastAsia"/>
          <w:lang w:val="en-US" w:eastAsia="zh-CN"/>
        </w:rPr>
        <w:t>安装说明</w:t>
      </w:r>
      <w:bookmarkEnd w:id="4"/>
    </w:p>
    <w:p>
      <w:pPr>
        <w:numPr>
          <w:ilvl w:val="0"/>
          <w:numId w:val="2"/>
        </w:numPr>
        <w:jc w:val="left"/>
        <w:rPr>
          <w:rFonts w:hint="default" w:ascii="微软雅黑" w:hAnsi="微软雅黑" w:eastAsia="微软雅黑" w:cs="微软雅黑"/>
          <w:sz w:val="22"/>
          <w:szCs w:val="22"/>
          <w:lang w:val="en-US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用户需根据机器狗类型和狗背结构自行制作固定支架；与设备快拆底座的孔位匹配；</w:t>
      </w:r>
    </w:p>
    <w:p>
      <w:pPr>
        <w:numPr>
          <w:ilvl w:val="0"/>
          <w:numId w:val="0"/>
        </w:numPr>
        <w:jc w:val="left"/>
        <w:rPr>
          <w:rFonts w:hint="default" w:ascii="微软雅黑" w:hAnsi="微软雅黑" w:eastAsia="微软雅黑" w:cs="微软雅黑"/>
          <w:sz w:val="22"/>
          <w:szCs w:val="22"/>
          <w:lang w:val="en-US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 xml:space="preserve">    并将快拆底座固定在狗背位置；</w:t>
      </w:r>
    </w:p>
    <w:p>
      <w:pPr>
        <w:numPr>
          <w:ilvl w:val="0"/>
          <w:numId w:val="0"/>
        </w:numPr>
        <w:jc w:val="center"/>
        <w:rPr>
          <w:woUserID w:val="1"/>
        </w:rPr>
      </w:pPr>
      <w:r>
        <w:rPr>
          <w:woUserID w:val="1"/>
        </w:rPr>
        <w:drawing>
          <wp:inline distT="0" distB="0" distL="114300" distR="114300">
            <wp:extent cx="3064510" cy="1979295"/>
            <wp:effectExtent l="0" t="0" r="2540" b="1905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rcRect t="27671"/>
                    <a:stretch>
                      <a:fillRect/>
                    </a:stretch>
                  </pic:blipFill>
                  <pic:spPr>
                    <a:xfrm>
                      <a:off x="0" y="0"/>
                      <a:ext cx="306451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woUserID w:val="1"/>
        </w:rPr>
      </w:pPr>
      <w:bookmarkStart w:id="8" w:name="_GoBack"/>
      <w:r>
        <w:rPr>
          <w:rFonts w:hint="default"/>
          <w:woUserID w:val="1"/>
        </w:rPr>
        <w:drawing>
          <wp:inline distT="0" distB="0" distL="114300" distR="114300">
            <wp:extent cx="2647950" cy="2072005"/>
            <wp:effectExtent l="0" t="0" r="0" b="44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"/>
    </w:p>
    <w:p>
      <w:pPr>
        <w:numPr>
          <w:ilvl w:val="0"/>
          <w:numId w:val="2"/>
        </w:numPr>
        <w:jc w:val="left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快拆通信和供电连接，如下图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959860" cy="1770380"/>
            <wp:effectExtent l="0" t="0" r="2540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安装气瓶组件，将气瓶组件的凸点对准网枪的安装防呆槽，推入组件，并拧紧后盖，如下图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959860" cy="1993900"/>
            <wp:effectExtent l="0" t="0" r="2540" b="635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59860" cy="1369060"/>
            <wp:effectExtent l="0" t="0" r="0" b="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rcRect t="24642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59860" cy="1397635"/>
            <wp:effectExtent l="0" t="0" r="0" b="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rcRect t="23497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59860" cy="1313180"/>
            <wp:effectExtent l="0" t="0" r="0" b="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rcRect t="19222" b="16454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设备安装连接；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将设备水平推入快拆底座，并锁上快拆两侧的锁扣；如下图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959860" cy="1579245"/>
            <wp:effectExtent l="0" t="0" r="2540" b="190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并接其他网口设备到接收机可参考下图交换机接口定义：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drawing>
          <wp:inline distT="0" distB="0" distL="114300" distR="114300">
            <wp:extent cx="2432685" cy="2241550"/>
            <wp:effectExtent l="0" t="0" r="5715" b="6350"/>
            <wp:docPr id="37" name="图片 37" descr="3f2fc9dd680bb226b69e1e329f884f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3f2fc9dd680bb226b69e1e329f884fe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交换机接口定义</w:t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在遥控器上安装“智慧负载”APP ；</w:t>
      </w:r>
    </w:p>
    <w:p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bookmarkStart w:id="5" w:name="_Toc11968"/>
      <w:r>
        <w:rPr>
          <w:rFonts w:hint="eastAsia"/>
          <w:lang w:val="en-US" w:eastAsia="zh-CN"/>
        </w:rPr>
        <w:t>设备使用说明</w:t>
      </w:r>
      <w:bookmarkEnd w:id="5"/>
    </w:p>
    <w:p>
      <w:pPr>
        <w:numPr>
          <w:ilvl w:val="0"/>
          <w:numId w:val="3"/>
        </w:numP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bookmarkStart w:id="6" w:name="_Toc22116"/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机器狗和负载设备上电；</w:t>
      </w:r>
    </w:p>
    <w:p>
      <w:pPr>
        <w:numPr>
          <w:ilvl w:val="0"/>
          <w:numId w:val="3"/>
        </w:numP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在遥控端打开“智慧负载”APP；</w:t>
      </w:r>
    </w:p>
    <w:p>
      <w:pPr>
        <w:numPr>
          <w:ilvl w:val="0"/>
          <w:numId w:val="3"/>
        </w:numP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设备连接成功后，在遥控器屏幕上显示悬浮窗：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901065" cy="427990"/>
            <wp:effectExtent l="0" t="0" r="13335" b="10160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0106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功能说明：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3959860" cy="1355725"/>
            <wp:effectExtent l="0" t="0" r="2540" b="15875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4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安全开关：打开安全开关后才可发射捕捉网</w:t>
      </w:r>
    </w:p>
    <w:p>
      <w:pPr>
        <w:numPr>
          <w:ilvl w:val="0"/>
          <w:numId w:val="4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发射：发射捕捉网</w:t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操作步骤：</w:t>
      </w:r>
    </w:p>
    <w:p>
      <w:pPr>
        <w:numPr>
          <w:ilvl w:val="0"/>
          <w:numId w:val="4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点击打开防误触开关</w:t>
      </w:r>
    </w:p>
    <w:p>
      <w:pPr>
        <w:numPr>
          <w:ilvl w:val="0"/>
          <w:numId w:val="4"/>
        </w:numPr>
        <w:ind w:left="420" w:leftChars="0" w:hanging="420" w:firstLineChars="0"/>
        <w:jc w:val="left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对准目标后，点击“发射”，发射网捕捉目标</w:t>
      </w:r>
    </w:p>
    <w:p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免责声明与警告</w:t>
      </w:r>
      <w:bookmarkEnd w:id="6"/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7" w:firstLine="0" w:firstLineChars="0"/>
        <w:textAlignment w:val="auto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F20"/>
          <w:spacing w:val="-2"/>
          <w:sz w:val="22"/>
          <w:szCs w:val="22"/>
        </w:rPr>
        <w:t>感谢您购买</w:t>
      </w:r>
      <w:r>
        <w:rPr>
          <w:rFonts w:hint="eastAsia" w:ascii="微软雅黑" w:hAnsi="微软雅黑" w:eastAsia="微软雅黑" w:cs="微软雅黑"/>
          <w:color w:val="231F20"/>
          <w:spacing w:val="-2"/>
          <w:sz w:val="22"/>
          <w:szCs w:val="22"/>
          <w:lang w:val="en-US" w:eastAsia="zh-CN"/>
        </w:rPr>
        <w:t>本</w:t>
      </w:r>
      <w:r>
        <w:rPr>
          <w:rFonts w:ascii="微软雅黑" w:hAnsi="微软雅黑" w:eastAsia="微软雅黑" w:cs="微软雅黑"/>
          <w:color w:val="231F20"/>
          <w:spacing w:val="-2"/>
          <w:sz w:val="22"/>
          <w:szCs w:val="22"/>
        </w:rPr>
        <w:t>产品。本文所提及的内容关系到您的安全以及</w:t>
      </w:r>
      <w:r>
        <w:rPr>
          <w:rFonts w:ascii="微软雅黑" w:hAnsi="微软雅黑" w:eastAsia="微软雅黑" w:cs="微软雅黑"/>
          <w:color w:val="231F20"/>
          <w:spacing w:val="2"/>
          <w:sz w:val="22"/>
          <w:szCs w:val="22"/>
        </w:rPr>
        <w:t>合法权益与责任。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使用本产品之前，请仔细阅读本文以确保已对产品进行正确的设置。不遵循本文的说明与警告进行操作可能会给您和他人造成伤害</w:t>
      </w:r>
      <w:r>
        <w:rPr>
          <w:rFonts w:ascii="微软雅黑" w:hAnsi="微软雅黑" w:eastAsia="微软雅黑" w:cs="微软雅黑"/>
          <w:color w:val="231F20"/>
          <w:spacing w:val="-1"/>
          <w:sz w:val="22"/>
          <w:szCs w:val="22"/>
        </w:rPr>
        <w:t>，损坏本产品或其它周围的物品。本文档及所有</w:t>
      </w:r>
      <w:r>
        <w:rPr>
          <w:rFonts w:ascii="微软雅黑" w:hAnsi="微软雅黑" w:eastAsia="微软雅黑" w:cs="微软雅黑"/>
          <w:color w:val="231F20"/>
          <w:spacing w:val="-5"/>
          <w:sz w:val="22"/>
          <w:szCs w:val="22"/>
        </w:rPr>
        <w:t>相关的文档最终解释权归</w:t>
      </w: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疆之载</w:t>
      </w:r>
      <w:r>
        <w:rPr>
          <w:rFonts w:ascii="微软雅黑" w:hAnsi="微软雅黑" w:eastAsia="微软雅黑" w:cs="微软雅黑"/>
          <w:color w:val="231F20"/>
          <w:spacing w:val="-5"/>
          <w:sz w:val="22"/>
          <w:szCs w:val="22"/>
        </w:rPr>
        <w:t>所有</w:t>
      </w:r>
      <w:r>
        <w:rPr>
          <w:rFonts w:ascii="微软雅黑" w:hAnsi="微软雅黑" w:eastAsia="微软雅黑" w:cs="微软雅黑"/>
          <w:color w:val="231F20"/>
          <w:spacing w:val="6"/>
          <w:sz w:val="22"/>
          <w:szCs w:val="22"/>
        </w:rPr>
        <w:t>。</w:t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7" w:firstLine="0" w:firstLineChars="0"/>
        <w:textAlignment w:val="auto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F20"/>
          <w:spacing w:val="-8"/>
          <w:sz w:val="22"/>
          <w:szCs w:val="22"/>
        </w:rPr>
        <w:t>产品如遇硬件问题，请联系售后服务，切勿自行拆卸维修</w:t>
      </w:r>
      <w:r>
        <w:rPr>
          <w:rFonts w:ascii="微软雅黑" w:hAnsi="微软雅黑" w:eastAsia="微软雅黑" w:cs="微软雅黑"/>
          <w:color w:val="231F20"/>
          <w:spacing w:val="-9"/>
          <w:sz w:val="22"/>
          <w:szCs w:val="22"/>
        </w:rPr>
        <w:t>，否则</w:t>
      </w:r>
      <w:r>
        <w:rPr>
          <w:rFonts w:ascii="微软雅黑" w:hAnsi="微软雅黑" w:eastAsia="微软雅黑" w:cs="微软雅黑"/>
          <w:color w:val="231F20"/>
          <w:spacing w:val="-6"/>
          <w:sz w:val="22"/>
          <w:szCs w:val="22"/>
        </w:rPr>
        <w:t>将失去保修、维修资格。</w:t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7" w:firstLine="0" w:firstLineChars="0"/>
        <w:textAlignment w:val="auto"/>
        <w:rPr>
          <w:rFonts w:ascii="微软雅黑" w:hAnsi="微软雅黑" w:eastAsia="微软雅黑" w:cs="微软雅黑"/>
          <w:color w:val="231F20"/>
          <w:spacing w:val="-2"/>
          <w:sz w:val="22"/>
          <w:szCs w:val="22"/>
        </w:rPr>
      </w:pPr>
      <w:r>
        <w:rPr>
          <w:rFonts w:ascii="微软雅黑" w:hAnsi="微软雅黑" w:eastAsia="微软雅黑" w:cs="微软雅黑"/>
          <w:color w:val="231F20"/>
          <w:spacing w:val="-2"/>
          <w:sz w:val="22"/>
          <w:szCs w:val="22"/>
        </w:rPr>
        <w:t>严禁在人员密集区、易爆环境或超出设备设</w:t>
      </w:r>
      <w:r>
        <w:rPr>
          <w:rFonts w:ascii="微软雅黑" w:hAnsi="微软雅黑" w:eastAsia="微软雅黑" w:cs="微软雅黑"/>
          <w:color w:val="231F20"/>
          <w:spacing w:val="-3"/>
          <w:sz w:val="22"/>
          <w:szCs w:val="22"/>
        </w:rPr>
        <w:t>计能力的情况下使用。</w:t>
      </w:r>
      <w:r>
        <w:rPr>
          <w:rFonts w:ascii="微软雅黑" w:hAnsi="微软雅黑" w:eastAsia="微软雅黑" w:cs="微软雅黑"/>
          <w:color w:val="231F20"/>
          <w:spacing w:val="-1"/>
          <w:sz w:val="22"/>
          <w:szCs w:val="22"/>
        </w:rPr>
        <w:t>因环境误判导致的损失，责任由使用者自负。</w:t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7" w:firstLine="0" w:firstLineChars="0"/>
        <w:textAlignment w:val="auto"/>
        <w:rPr>
          <w:rFonts w:ascii="微软雅黑" w:hAnsi="微软雅黑" w:eastAsia="微软雅黑" w:cs="微软雅黑"/>
          <w:color w:val="231F20"/>
          <w:spacing w:val="-2"/>
          <w:sz w:val="22"/>
          <w:szCs w:val="22"/>
        </w:rPr>
      </w:pPr>
      <w:r>
        <w:rPr>
          <w:rFonts w:ascii="微软雅黑" w:hAnsi="微软雅黑" w:eastAsia="微软雅黑" w:cs="微软雅黑"/>
          <w:color w:val="231F20"/>
          <w:spacing w:val="-5"/>
          <w:sz w:val="22"/>
          <w:szCs w:val="22"/>
        </w:rPr>
        <w:t>本设备必须通电才能使用，需由经过专业培训的人员操作，使用者</w:t>
      </w:r>
      <w:r>
        <w:rPr>
          <w:rFonts w:ascii="微软雅黑" w:hAnsi="微软雅黑" w:eastAsia="微软雅黑" w:cs="微软雅黑"/>
          <w:color w:val="231F20"/>
          <w:spacing w:val="3"/>
          <w:sz w:val="22"/>
          <w:szCs w:val="22"/>
        </w:rPr>
        <w:t>需自行承担因操作不当、误判环境或违反安全</w:t>
      </w:r>
      <w:r>
        <w:rPr>
          <w:rFonts w:ascii="微软雅黑" w:hAnsi="微软雅黑" w:eastAsia="微软雅黑" w:cs="微软雅黑"/>
          <w:color w:val="231F20"/>
          <w:spacing w:val="2"/>
          <w:sz w:val="22"/>
          <w:szCs w:val="22"/>
        </w:rPr>
        <w:t>规程导致的直接或间接</w:t>
      </w:r>
      <w:r>
        <w:rPr>
          <w:rFonts w:ascii="微软雅黑" w:hAnsi="微软雅黑" w:eastAsia="微软雅黑" w:cs="微软雅黑"/>
          <w:color w:val="231F20"/>
          <w:spacing w:val="-2"/>
          <w:sz w:val="22"/>
          <w:szCs w:val="22"/>
        </w:rPr>
        <w:t>后果，制造商不承担任何法律责任。</w:t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7" w:firstLine="0" w:firstLineChars="0"/>
        <w:textAlignment w:val="auto"/>
        <w:rPr>
          <w:rFonts w:ascii="微软雅黑" w:hAnsi="微软雅黑" w:eastAsia="微软雅黑" w:cs="微软雅黑"/>
          <w:color w:val="231F20"/>
          <w:spacing w:val="-5"/>
          <w:sz w:val="22"/>
          <w:szCs w:val="22"/>
        </w:rPr>
      </w:pP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该产品安装后，请确认是否正确连接，无松动。保障作业安全。</w:t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7" w:firstLine="0" w:firstLineChars="0"/>
        <w:textAlignment w:val="auto"/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设备使用时请保持安全距离，否则由此带来的伤害自行承担。</w:t>
      </w:r>
    </w:p>
    <w:p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bookmarkStart w:id="7" w:name="_Toc10298"/>
      <w:r>
        <w:rPr>
          <w:rFonts w:hint="eastAsia"/>
          <w:lang w:val="en-US" w:eastAsia="zh-CN"/>
        </w:rPr>
        <w:t>保修条款</w:t>
      </w:r>
      <w:bookmarkEnd w:id="7"/>
    </w:p>
    <w:p>
      <w:pPr>
        <w:keepNext w:val="0"/>
        <w:keepLines w:val="0"/>
        <w:pageBreakBefore w:val="0"/>
        <w:widowControl w:val="0"/>
        <w:numPr>
          <w:ilvl w:val="1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119" w:firstLine="0" w:firstLineChars="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本产品自购买日起，享受一年内免费维修服务;</w:t>
      </w:r>
    </w:p>
    <w:p>
      <w:pPr>
        <w:keepNext w:val="0"/>
        <w:keepLines w:val="0"/>
        <w:pageBreakBefore w:val="0"/>
        <w:widowControl w:val="0"/>
        <w:numPr>
          <w:ilvl w:val="1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119" w:firstLine="0" w:firstLineChars="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对于以下原因导致的产品故障不属于免费保修范围:</w:t>
      </w:r>
    </w:p>
    <w:p>
      <w:pPr>
        <w:keepNext w:val="0"/>
        <w:keepLines w:val="0"/>
        <w:pageBreakBefore w:val="0"/>
        <w:widowControl w:val="0"/>
        <w:numPr>
          <w:ilvl w:val="2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119" w:firstLine="0" w:firstLineChars="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人为原因导致的产品故障</w:t>
      </w:r>
    </w:p>
    <w:p>
      <w:pPr>
        <w:keepNext w:val="0"/>
        <w:keepLines w:val="0"/>
        <w:pageBreakBefore w:val="0"/>
        <w:widowControl w:val="0"/>
        <w:numPr>
          <w:ilvl w:val="2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119" w:firstLine="0" w:firstLineChars="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不可抗力:如地震、火灾等自然灾害造成的产品故障</w:t>
      </w:r>
    </w:p>
    <w:p>
      <w:pPr>
        <w:keepNext w:val="0"/>
        <w:keepLines w:val="0"/>
        <w:pageBreakBefore w:val="0"/>
        <w:widowControl w:val="0"/>
        <w:numPr>
          <w:ilvl w:val="2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119" w:firstLine="0" w:firstLineChars="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自行拆装、修理造成的产品故障</w:t>
      </w:r>
    </w:p>
    <w:p>
      <w:pPr>
        <w:keepNext w:val="0"/>
        <w:keepLines w:val="0"/>
        <w:pageBreakBefore w:val="0"/>
        <w:widowControl w:val="0"/>
        <w:numPr>
          <w:ilvl w:val="2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119" w:firstLine="0" w:firstLineChars="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返修时因未采用原包装导致的运输损伤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/>
          <w:sz w:val="22"/>
          <w:szCs w:val="22"/>
          <w:lang w:val="en-US" w:eastAsia="zh-CN"/>
        </w:rPr>
      </w:pPr>
    </w:p>
    <w:tbl>
      <w:tblPr>
        <w:tblStyle w:val="11"/>
        <w:tblW w:w="85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1"/>
        <w:gridCol w:w="2141"/>
        <w:gridCol w:w="2145"/>
        <w:gridCol w:w="21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580" w:type="dxa"/>
            <w:gridSpan w:val="4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97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产品保修卡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产品名称</w:t>
            </w:r>
          </w:p>
        </w:tc>
        <w:tc>
          <w:tcPr>
            <w:tcW w:w="21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214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产品型号</w:t>
            </w:r>
          </w:p>
        </w:tc>
        <w:tc>
          <w:tcPr>
            <w:tcW w:w="215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购买单位或个人</w:t>
            </w:r>
          </w:p>
        </w:tc>
        <w:tc>
          <w:tcPr>
            <w:tcW w:w="21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214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215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购买日期</w:t>
            </w:r>
          </w:p>
        </w:tc>
        <w:tc>
          <w:tcPr>
            <w:tcW w:w="21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214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215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80" w:type="dxa"/>
            <w:gridSpan w:val="4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故障描述：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12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公司名称</w:t>
      </w: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：</w:t>
      </w: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深圳疆之载创新科技有限公司公司</w:t>
      </w: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 xml:space="preserve">   </w:t>
      </w: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地址</w:t>
      </w: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：</w:t>
      </w: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深圳市光明区光明街道东周社区兴新路288号康佳光明科技中心A座C12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5" w:right="120" w:hanging="4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联系人</w:t>
      </w: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：郝经理17737609631</w:t>
      </w:r>
    </w:p>
    <w:p>
      <w:pPr>
        <w:numPr>
          <w:ilvl w:val="0"/>
          <w:numId w:val="0"/>
        </w:numPr>
        <w:jc w:val="right"/>
        <w:rPr>
          <w:rFonts w:hint="default"/>
          <w:lang w:val="en-US" w:eastAsia="zh-CN"/>
        </w:rPr>
      </w:pPr>
      <w:r>
        <w:drawing>
          <wp:inline distT="0" distB="0" distL="114300" distR="114300">
            <wp:extent cx="899795" cy="864870"/>
            <wp:effectExtent l="0" t="0" r="14605" b="1143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4" w:type="default"/>
      <w:pgSz w:w="11906" w:h="16838"/>
      <w:pgMar w:top="1440" w:right="1800" w:bottom="1440" w:left="1800" w:header="1020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微软雅黑">
    <w:altName w:val="汉仪旗黑KW 55S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旗黑KW 55S">
    <w:panose1 w:val="00020600040101010101"/>
    <w:charset w:val="86"/>
    <w:family w:val="auto"/>
    <w:pitch w:val="default"/>
    <w:sig w:usb0="A00002BF" w:usb1="3ACF7CFA" w:usb2="00000016" w:usb3="00000000" w:csb0="0004009F" w:csb1="DFD70000"/>
  </w:font>
  <w:font w:name="DejaVu Sans">
    <w:panose1 w:val="020B0606030804020204"/>
    <w:charset w:val="00"/>
    <w:family w:val="auto"/>
    <w:pitch w:val="default"/>
    <w:sig w:usb0="E7006EFF" w:usb1="D200FDFF" w:usb2="0A246029" w:usb3="0400200C" w:csb0="600001FF" w:csb1="DFFF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EhxuI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ESHG4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808080" w:sz="4" w:space="0"/>
      </w:pBdr>
      <w:jc w:val="left"/>
      <w:rPr>
        <w:rFonts w:hint="default" w:ascii="微软雅黑" w:hAnsi="微软雅黑" w:eastAsia="微软雅黑" w:cs="微软雅黑"/>
        <w:b w:val="0"/>
        <w:bCs w:val="0"/>
        <w:color w:val="7F7F7F" w:themeColor="background1" w:themeShade="80"/>
        <w:sz w:val="22"/>
        <w:szCs w:val="32"/>
        <w:lang w:val="en-US" w:eastAsia="zh-CN"/>
      </w:rPr>
    </w:pPr>
    <w:r>
      <w:rPr>
        <w:rFonts w:hint="eastAsia" w:ascii="微软雅黑" w:hAnsi="微软雅黑" w:eastAsia="微软雅黑" w:cs="微软雅黑"/>
        <w:b w:val="0"/>
        <w:bCs w:val="0"/>
        <w:color w:val="7F7F7F" w:themeColor="background1" w:themeShade="80"/>
        <w:sz w:val="22"/>
        <w:szCs w:val="32"/>
        <w:lang w:val="en-US" w:eastAsia="zh-CN"/>
      </w:rPr>
      <w:t>机器狗捕捉网枪用户手册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8B1E57"/>
    <w:multiLevelType w:val="singleLevel"/>
    <w:tmpl w:val="908B1E57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C5EF668C"/>
    <w:multiLevelType w:val="multilevel"/>
    <w:tmpl w:val="C5EF668C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abstractNum w:abstractNumId="2">
    <w:nsid w:val="D7D31CEC"/>
    <w:multiLevelType w:val="singleLevel"/>
    <w:tmpl w:val="D7D31CEC"/>
    <w:lvl w:ilvl="0" w:tentative="0">
      <w:start w:val="1"/>
      <w:numFmt w:val="decimal"/>
      <w:suff w:val="space"/>
      <w:lvlText w:val="%1、"/>
      <w:lvlJc w:val="left"/>
    </w:lvl>
  </w:abstractNum>
  <w:abstractNum w:abstractNumId="3">
    <w:nsid w:val="0E999579"/>
    <w:multiLevelType w:val="multilevel"/>
    <w:tmpl w:val="0E999579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4">
    <w:nsid w:val="67E0CE4A"/>
    <w:multiLevelType w:val="multilevel"/>
    <w:tmpl w:val="67E0CE4A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5B31A6"/>
    <w:rsid w:val="00C62238"/>
    <w:rsid w:val="03C1562C"/>
    <w:rsid w:val="042A0CA0"/>
    <w:rsid w:val="045126D0"/>
    <w:rsid w:val="065A3ABE"/>
    <w:rsid w:val="06B80759"/>
    <w:rsid w:val="085D1644"/>
    <w:rsid w:val="099550C0"/>
    <w:rsid w:val="0BAF6EE5"/>
    <w:rsid w:val="0D6F5263"/>
    <w:rsid w:val="0DE00E6C"/>
    <w:rsid w:val="10AC13BA"/>
    <w:rsid w:val="119513D0"/>
    <w:rsid w:val="11BB562D"/>
    <w:rsid w:val="12B933AA"/>
    <w:rsid w:val="12D37BF1"/>
    <w:rsid w:val="13E744B7"/>
    <w:rsid w:val="14E9249B"/>
    <w:rsid w:val="15F3615C"/>
    <w:rsid w:val="16D276A1"/>
    <w:rsid w:val="179C4043"/>
    <w:rsid w:val="18707171"/>
    <w:rsid w:val="1B3B373E"/>
    <w:rsid w:val="1BAD5BED"/>
    <w:rsid w:val="1EB241EE"/>
    <w:rsid w:val="209734CF"/>
    <w:rsid w:val="242B51B2"/>
    <w:rsid w:val="25A20B86"/>
    <w:rsid w:val="25BD0394"/>
    <w:rsid w:val="25DA4676"/>
    <w:rsid w:val="265F25D3"/>
    <w:rsid w:val="279771C9"/>
    <w:rsid w:val="2A557F75"/>
    <w:rsid w:val="2A7F1496"/>
    <w:rsid w:val="2AC0293F"/>
    <w:rsid w:val="2D5C161A"/>
    <w:rsid w:val="2F0C687D"/>
    <w:rsid w:val="347B3893"/>
    <w:rsid w:val="35C416CC"/>
    <w:rsid w:val="38CD7870"/>
    <w:rsid w:val="398A2BC6"/>
    <w:rsid w:val="39C53267"/>
    <w:rsid w:val="3A4F678F"/>
    <w:rsid w:val="3A771BD6"/>
    <w:rsid w:val="3C356086"/>
    <w:rsid w:val="3EAE3161"/>
    <w:rsid w:val="3F8926D5"/>
    <w:rsid w:val="405E3BCF"/>
    <w:rsid w:val="415B31A6"/>
    <w:rsid w:val="41D90F55"/>
    <w:rsid w:val="46357180"/>
    <w:rsid w:val="4654741A"/>
    <w:rsid w:val="47DE50CA"/>
    <w:rsid w:val="4881645C"/>
    <w:rsid w:val="492F4766"/>
    <w:rsid w:val="49A158FD"/>
    <w:rsid w:val="4A6929B8"/>
    <w:rsid w:val="4B7A73E4"/>
    <w:rsid w:val="4E0B4C6B"/>
    <w:rsid w:val="4E453CD9"/>
    <w:rsid w:val="4ED74597"/>
    <w:rsid w:val="4FA81E97"/>
    <w:rsid w:val="51055BA4"/>
    <w:rsid w:val="51763D76"/>
    <w:rsid w:val="52037337"/>
    <w:rsid w:val="52601817"/>
    <w:rsid w:val="544B3614"/>
    <w:rsid w:val="54D2203E"/>
    <w:rsid w:val="587A2F9E"/>
    <w:rsid w:val="59142C25"/>
    <w:rsid w:val="593323C4"/>
    <w:rsid w:val="5D340245"/>
    <w:rsid w:val="5FB707AE"/>
    <w:rsid w:val="6071095D"/>
    <w:rsid w:val="61944CBA"/>
    <w:rsid w:val="62214605"/>
    <w:rsid w:val="62B72874"/>
    <w:rsid w:val="67A41AAD"/>
    <w:rsid w:val="6A5C61DA"/>
    <w:rsid w:val="6AAF0A00"/>
    <w:rsid w:val="6B00125C"/>
    <w:rsid w:val="6B343375"/>
    <w:rsid w:val="6B712159"/>
    <w:rsid w:val="6FE253D4"/>
    <w:rsid w:val="6FFD28B9"/>
    <w:rsid w:val="78BE2756"/>
    <w:rsid w:val="7AE45997"/>
    <w:rsid w:val="7D8E1B42"/>
    <w:rsid w:val="7ED332E6"/>
    <w:rsid w:val="7FC33527"/>
    <w:rsid w:val="E7BEB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花纹模板"/>
      <sectRole val="1"/>
    </customSectPr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9</Pages>
  <Words>1299</Words>
  <Characters>1402</Characters>
  <Lines>0</Lines>
  <Paragraphs>0</Paragraphs>
  <TotalTime>0</TotalTime>
  <ScaleCrop>false</ScaleCrop>
  <LinksUpToDate>false</LinksUpToDate>
  <CharactersWithSpaces>1444</CharactersWithSpaces>
  <Application>WPS Office WWO_dingtalk_20240221035043-c523bba0e7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2025-11-19T16:15:00Z</dcterms:created>
  <dc:creator>featherwit</dc:creator>
  <cp:lastModifiedBy>featherwit</cp:lastModifiedBy>
  <dcterms:modified xsi:type="dcterms:W3CDTF">2026-05-26T15:40:23Z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6FE94D53BE5749BDA9A12F2E5FF8591F_11</vt:lpwstr>
  </property>
  <property fmtid="{D5CDD505-2E9C-101B-9397-08002B2CF9AE}" pid="4" name="KSOTemplateDocerSaveRecord">
    <vt:lpwstr>eyJoZGlkIjoiMzJhZWI4NjMxNmM3Y2YwNjE1YjBkODE4MDVlY2NiZmUiLCJ1c2VySWQiOiIzNzEyMzg4NjgifQ==</vt:lpwstr>
  </property>
</Properties>
</file>