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A89A9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1576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>YA-4C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Brio94AAAANAQAADwAAAAAAAAABACAAAAAi&#10;AAAAZHJzL2Rvd25yZXYueG1sUEsBAhQAFAAAAAgAh07iQJ7RDOk9AgAAZg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E1576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>YA-4C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2069B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am6qjeAAAADQEAAA8AAAAAAAAAAQAgAAAA&#10;IgAAAGRycy9kb3ducmV2LnhtbFBLAQIUABQAAAAIAIdO4kAEqrKlPgIAAGY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62069B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3C3A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竖版多合一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hs4xM3QAAAA0BAAAPAAAAAAAA&#10;AAEAIAAAACIAAABkcnMvZG93bnJldi54bWxQSwECFAAUAAAACACHTuJA9bgqPEYCAABy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F3C3A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竖版多合一</w:t>
                      </w:r>
                    </w:p>
                  </w:txbxContent>
                </v:textbox>
              </v:shape>
            </w:pict>
          </mc:Fallback>
        </mc:AlternateContent>
      </w:r>
    </w:p>
    <w:p w14:paraId="790D3737"/>
    <w:p w14:paraId="66C9ACE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38F160B">
      <w:pPr>
        <w:bidi w:val="0"/>
        <w:rPr>
          <w:lang w:val="en-US" w:eastAsia="zh-CN"/>
        </w:rPr>
      </w:pPr>
    </w:p>
    <w:p w14:paraId="7F4C9E9D">
      <w:pPr>
        <w:bidi w:val="0"/>
        <w:rPr>
          <w:lang w:val="en-US" w:eastAsia="zh-CN"/>
        </w:rPr>
      </w:pPr>
    </w:p>
    <w:p w14:paraId="59874CBC">
      <w:pPr>
        <w:bidi w:val="0"/>
        <w:rPr>
          <w:lang w:val="en-US" w:eastAsia="zh-CN"/>
        </w:rPr>
      </w:pPr>
    </w:p>
    <w:p w14:paraId="1CA95862">
      <w:pPr>
        <w:bidi w:val="0"/>
        <w:rPr>
          <w:lang w:val="en-US" w:eastAsia="zh-CN"/>
        </w:rPr>
      </w:pPr>
    </w:p>
    <w:p w14:paraId="2B973E6F">
      <w:pPr>
        <w:bidi w:val="0"/>
        <w:rPr>
          <w:lang w:val="en-US" w:eastAsia="zh-CN"/>
        </w:rPr>
      </w:pPr>
    </w:p>
    <w:p w14:paraId="1437FEE1">
      <w:pPr>
        <w:bidi w:val="0"/>
        <w:rPr>
          <w:lang w:val="en-US" w:eastAsia="zh-CN"/>
        </w:rPr>
      </w:pPr>
    </w:p>
    <w:p w14:paraId="2EC48DFB">
      <w:pPr>
        <w:bidi w:val="0"/>
        <w:rPr>
          <w:lang w:val="en-US" w:eastAsia="zh-CN"/>
        </w:rPr>
      </w:pPr>
    </w:p>
    <w:p w14:paraId="75F89BED">
      <w:pPr>
        <w:bidi w:val="0"/>
        <w:rPr>
          <w:lang w:val="en-US" w:eastAsia="zh-CN"/>
        </w:rPr>
      </w:pPr>
    </w:p>
    <w:p w14:paraId="0565B688">
      <w:pPr>
        <w:bidi w:val="0"/>
        <w:rPr>
          <w:lang w:val="en-US" w:eastAsia="zh-CN"/>
        </w:rPr>
      </w:pPr>
    </w:p>
    <w:p w14:paraId="387146C0">
      <w:pPr>
        <w:bidi w:val="0"/>
        <w:rPr>
          <w:lang w:val="en-US" w:eastAsia="zh-CN"/>
        </w:rPr>
      </w:pPr>
    </w:p>
    <w:p w14:paraId="63A9E439">
      <w:pPr>
        <w:bidi w:val="0"/>
        <w:rPr>
          <w:lang w:val="en-US" w:eastAsia="zh-CN"/>
        </w:rPr>
      </w:pPr>
    </w:p>
    <w:p w14:paraId="7416C946">
      <w:pPr>
        <w:bidi w:val="0"/>
        <w:rPr>
          <w:lang w:val="en-US" w:eastAsia="zh-CN"/>
        </w:rPr>
      </w:pPr>
    </w:p>
    <w:p w14:paraId="75E08DCE">
      <w:pPr>
        <w:bidi w:val="0"/>
        <w:rPr>
          <w:lang w:val="en-US" w:eastAsia="zh-CN"/>
        </w:rPr>
      </w:pPr>
    </w:p>
    <w:p w14:paraId="60DF0269">
      <w:pPr>
        <w:bidi w:val="0"/>
        <w:rPr>
          <w:lang w:val="en-US" w:eastAsia="zh-CN"/>
        </w:rPr>
      </w:pPr>
    </w:p>
    <w:p w14:paraId="414D0453">
      <w:pPr>
        <w:bidi w:val="0"/>
        <w:rPr>
          <w:lang w:val="en-US" w:eastAsia="zh-CN"/>
        </w:rPr>
      </w:pPr>
    </w:p>
    <w:p w14:paraId="5061F9F9">
      <w:pPr>
        <w:bidi w:val="0"/>
        <w:rPr>
          <w:lang w:val="en-US" w:eastAsia="zh-CN"/>
        </w:rPr>
      </w:pPr>
    </w:p>
    <w:p w14:paraId="60C694B4">
      <w:pPr>
        <w:bidi w:val="0"/>
        <w:rPr>
          <w:lang w:val="en-US" w:eastAsia="zh-CN"/>
        </w:rPr>
      </w:pPr>
    </w:p>
    <w:p w14:paraId="7D89EBA6">
      <w:pPr>
        <w:bidi w:val="0"/>
        <w:rPr>
          <w:lang w:val="en-US" w:eastAsia="zh-CN"/>
        </w:rPr>
      </w:pPr>
    </w:p>
    <w:p w14:paraId="71BCB2D7">
      <w:pPr>
        <w:bidi w:val="0"/>
        <w:rPr>
          <w:lang w:val="en-US" w:eastAsia="zh-CN"/>
        </w:rPr>
      </w:pPr>
    </w:p>
    <w:p w14:paraId="20767548">
      <w:pPr>
        <w:bidi w:val="0"/>
        <w:rPr>
          <w:lang w:val="en-US" w:eastAsia="zh-CN"/>
        </w:rPr>
      </w:pPr>
    </w:p>
    <w:p w14:paraId="7F254DB1">
      <w:pPr>
        <w:bidi w:val="0"/>
        <w:rPr>
          <w:lang w:val="en-US" w:eastAsia="zh-CN"/>
        </w:rPr>
      </w:pPr>
    </w:p>
    <w:p w14:paraId="4BBDB987">
      <w:pPr>
        <w:bidi w:val="0"/>
        <w:rPr>
          <w:lang w:val="en-US" w:eastAsia="zh-CN"/>
        </w:rPr>
      </w:pPr>
    </w:p>
    <w:p w14:paraId="3B90DFB0">
      <w:pPr>
        <w:bidi w:val="0"/>
        <w:rPr>
          <w:lang w:val="en-US" w:eastAsia="zh-CN"/>
        </w:rPr>
      </w:pPr>
    </w:p>
    <w:p w14:paraId="305AEF8B">
      <w:pPr>
        <w:bidi w:val="0"/>
        <w:rPr>
          <w:lang w:val="en-US" w:eastAsia="zh-CN"/>
        </w:rPr>
      </w:pPr>
    </w:p>
    <w:p w14:paraId="18579290">
      <w:pPr>
        <w:bidi w:val="0"/>
        <w:rPr>
          <w:lang w:val="en-US" w:eastAsia="zh-CN"/>
        </w:rPr>
      </w:pPr>
    </w:p>
    <w:p w14:paraId="6DB5F2BE">
      <w:pPr>
        <w:bidi w:val="0"/>
        <w:rPr>
          <w:lang w:val="en-US" w:eastAsia="zh-CN"/>
        </w:rPr>
      </w:pPr>
    </w:p>
    <w:p w14:paraId="66706133">
      <w:pPr>
        <w:bidi w:val="0"/>
        <w:rPr>
          <w:lang w:val="en-US" w:eastAsia="zh-CN"/>
        </w:rPr>
      </w:pPr>
    </w:p>
    <w:p w14:paraId="73D2007B">
      <w:pPr>
        <w:tabs>
          <w:tab w:val="center" w:pos="4153"/>
        </w:tabs>
        <w:bidi w:val="0"/>
        <w:jc w:val="center"/>
      </w:pPr>
    </w:p>
    <w:p w14:paraId="3447921A">
      <w:pPr>
        <w:tabs>
          <w:tab w:val="center" w:pos="4153"/>
        </w:tabs>
        <w:bidi w:val="0"/>
        <w:jc w:val="center"/>
      </w:pPr>
    </w:p>
    <w:p w14:paraId="3FE93080">
      <w:pPr>
        <w:tabs>
          <w:tab w:val="center" w:pos="4153"/>
        </w:tabs>
        <w:bidi w:val="0"/>
        <w:jc w:val="center"/>
      </w:pPr>
    </w:p>
    <w:p w14:paraId="57CFB684">
      <w:pPr>
        <w:tabs>
          <w:tab w:val="center" w:pos="4153"/>
        </w:tabs>
        <w:bidi w:val="0"/>
        <w:jc w:val="center"/>
      </w:pPr>
    </w:p>
    <w:p w14:paraId="54C6929A">
      <w:pPr>
        <w:tabs>
          <w:tab w:val="center" w:pos="4153"/>
        </w:tabs>
        <w:bidi w:val="0"/>
        <w:jc w:val="center"/>
      </w:pPr>
    </w:p>
    <w:p w14:paraId="62D35785">
      <w:pPr>
        <w:tabs>
          <w:tab w:val="center" w:pos="4153"/>
        </w:tabs>
        <w:bidi w:val="0"/>
        <w:jc w:val="center"/>
      </w:pPr>
    </w:p>
    <w:p w14:paraId="01B82DB1">
      <w:pPr>
        <w:tabs>
          <w:tab w:val="center" w:pos="4153"/>
        </w:tabs>
        <w:bidi w:val="0"/>
        <w:jc w:val="center"/>
      </w:pPr>
    </w:p>
    <w:p w14:paraId="270BC843">
      <w:pPr>
        <w:tabs>
          <w:tab w:val="center" w:pos="4153"/>
        </w:tabs>
        <w:bidi w:val="0"/>
        <w:jc w:val="center"/>
      </w:pPr>
    </w:p>
    <w:p w14:paraId="2AECEF96">
      <w:pPr>
        <w:tabs>
          <w:tab w:val="center" w:pos="4153"/>
        </w:tabs>
        <w:bidi w:val="0"/>
        <w:jc w:val="center"/>
      </w:pPr>
    </w:p>
    <w:p w14:paraId="49C354A1">
      <w:pPr>
        <w:tabs>
          <w:tab w:val="center" w:pos="4153"/>
        </w:tabs>
        <w:bidi w:val="0"/>
        <w:jc w:val="center"/>
      </w:pPr>
    </w:p>
    <w:p w14:paraId="09919B0A">
      <w:pPr>
        <w:tabs>
          <w:tab w:val="center" w:pos="4153"/>
        </w:tabs>
        <w:bidi w:val="0"/>
        <w:jc w:val="center"/>
      </w:pPr>
    </w:p>
    <w:p w14:paraId="3E31D55F">
      <w:pPr>
        <w:tabs>
          <w:tab w:val="center" w:pos="4153"/>
        </w:tabs>
        <w:bidi w:val="0"/>
        <w:jc w:val="center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/>
          <w:lang w:val="en-US" w:eastAsia="zh-CN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sdtEndPr>
      <w:sdtContent>
        <w:p w14:paraId="0D761B20">
          <w:pPr>
            <w:pStyle w:val="2"/>
            <w:bidi w:val="0"/>
            <w:jc w:val="center"/>
          </w:pPr>
          <w:bookmarkStart w:id="0" w:name="_Toc3537"/>
          <w:r>
            <w:rPr>
              <w:rFonts w:hint="eastAsi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 w14:paraId="6140F4E2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_Toc32001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_Toc32001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5F9025F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_Toc32521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_Toc32521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D34EDE3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_Toc19161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_Toc19161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60A8B3B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_Toc28580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_Toc28580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233978BB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_Toc11968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_Toc11968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D0E1E80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_Toc22116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六、 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_Toc22116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7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60E4565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_Toc10298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七、 保修条款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_Toc10298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7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5218BBD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 w14:paraId="21408B59"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 w14:paraId="7DE06BE3">
      <w:pPr>
        <w:rPr>
          <w:rFonts w:ascii="微软雅黑" w:hAnsi="微软雅黑" w:eastAsia="微软雅黑" w:cs="微软雅黑"/>
          <w:sz w:val="28"/>
          <w:szCs w:val="28"/>
        </w:rPr>
      </w:pPr>
    </w:p>
    <w:p w14:paraId="516EAAD1">
      <w:pPr>
        <w:rPr>
          <w:rFonts w:ascii="微软雅黑" w:hAnsi="微软雅黑" w:eastAsia="微软雅黑" w:cs="微软雅黑"/>
          <w:sz w:val="28"/>
          <w:szCs w:val="28"/>
        </w:rPr>
      </w:pPr>
    </w:p>
    <w:p w14:paraId="02C07FF3">
      <w:pPr>
        <w:rPr>
          <w:rFonts w:ascii="微软雅黑" w:hAnsi="微软雅黑" w:eastAsia="微软雅黑" w:cs="微软雅黑"/>
          <w:sz w:val="28"/>
          <w:szCs w:val="28"/>
        </w:rPr>
      </w:pPr>
    </w:p>
    <w:p w14:paraId="61571F4E">
      <w:pPr>
        <w:rPr>
          <w:rFonts w:ascii="微软雅黑" w:hAnsi="微软雅黑" w:eastAsia="微软雅黑" w:cs="微软雅黑"/>
          <w:sz w:val="28"/>
          <w:szCs w:val="28"/>
        </w:rPr>
      </w:pPr>
    </w:p>
    <w:p w14:paraId="3C3EE806">
      <w:pPr>
        <w:rPr>
          <w:rFonts w:ascii="微软雅黑" w:hAnsi="微软雅黑" w:eastAsia="微软雅黑" w:cs="微软雅黑"/>
          <w:sz w:val="28"/>
          <w:szCs w:val="28"/>
        </w:rPr>
      </w:pPr>
    </w:p>
    <w:p w14:paraId="06560EFC">
      <w:pPr>
        <w:rPr>
          <w:rFonts w:ascii="微软雅黑" w:hAnsi="微软雅黑" w:eastAsia="微软雅黑" w:cs="微软雅黑"/>
          <w:sz w:val="28"/>
          <w:szCs w:val="28"/>
        </w:rPr>
      </w:pPr>
    </w:p>
    <w:p w14:paraId="0E440AC3">
      <w:pPr>
        <w:rPr>
          <w:rFonts w:ascii="微软雅黑" w:hAnsi="微软雅黑" w:eastAsia="微软雅黑" w:cs="微软雅黑"/>
          <w:sz w:val="28"/>
          <w:szCs w:val="28"/>
        </w:rPr>
      </w:pPr>
    </w:p>
    <w:p w14:paraId="3F56E579">
      <w:pPr>
        <w:rPr>
          <w:rFonts w:ascii="微软雅黑" w:hAnsi="微软雅黑" w:eastAsia="微软雅黑" w:cs="微软雅黑"/>
          <w:sz w:val="28"/>
          <w:szCs w:val="28"/>
        </w:rPr>
      </w:pPr>
    </w:p>
    <w:p w14:paraId="7C0526C7">
      <w:pPr>
        <w:rPr>
          <w:rFonts w:ascii="微软雅黑" w:hAnsi="微软雅黑" w:eastAsia="微软雅黑" w:cs="微软雅黑"/>
          <w:sz w:val="28"/>
          <w:szCs w:val="28"/>
        </w:rPr>
      </w:pPr>
    </w:p>
    <w:p w14:paraId="5ECB555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</w:pPr>
      <w:bookmarkStart w:id="1" w:name="_Toc32001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 w14:paraId="59DCB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textAlignment w:val="auto"/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本产品是一款适配于</w:t>
      </w: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多种类型机器狗</w:t>
      </w:r>
      <w:r>
        <w:rPr>
          <w:rFonts w:ascii="微软雅黑" w:hAnsi="微软雅黑" w:eastAsia="微软雅黑" w:cs="微软雅黑"/>
          <w:color w:val="231F20"/>
          <w:spacing w:val="1"/>
          <w:sz w:val="22"/>
          <w:szCs w:val="22"/>
        </w:rPr>
        <w:t>的负载设</w:t>
      </w:r>
      <w:r>
        <w:rPr>
          <w:rFonts w:ascii="微软雅黑" w:hAnsi="微软雅黑" w:eastAsia="微软雅黑" w:cs="微软雅黑"/>
          <w:color w:val="231F20"/>
          <w:sz w:val="22"/>
          <w:szCs w:val="22"/>
        </w:rPr>
        <w:t>备，</w:t>
      </w:r>
      <w:r>
        <w:rPr>
          <w:rFonts w:hint="eastAsia" w:ascii="微软雅黑" w:hAnsi="微软雅黑" w:eastAsia="微软雅黑" w:cs="微软雅黑"/>
          <w:color w:val="231F20"/>
          <w:sz w:val="22"/>
          <w:szCs w:val="22"/>
          <w:lang w:val="en-US" w:eastAsia="zh-CN"/>
        </w:rPr>
        <w:t>具有喊话、照明、红蓝警示、收音四大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功能。设备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具备快拆安装、远程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操控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和状态反馈功能。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可</w:t>
      </w:r>
      <w:r>
        <w:rPr>
          <w:rFonts w:hint="eastAsia" w:ascii="微软雅黑" w:hAnsi="微软雅黑" w:eastAsia="微软雅黑" w:cs="微软雅黑"/>
          <w:color w:val="231F20"/>
          <w:spacing w:val="2"/>
          <w:sz w:val="22"/>
          <w:szCs w:val="22"/>
          <w:lang w:val="en-US" w:eastAsia="zh-CN"/>
        </w:rPr>
        <w:t>高效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满足</w:t>
      </w:r>
      <w:r>
        <w:rPr>
          <w:rFonts w:hint="eastAsia" w:ascii="微软雅黑" w:hAnsi="微软雅黑" w:eastAsia="微软雅黑" w:cs="微软雅黑"/>
          <w:color w:val="231F20"/>
          <w:spacing w:val="2"/>
          <w:sz w:val="22"/>
          <w:szCs w:val="22"/>
          <w:lang w:val="en-US" w:eastAsia="zh-CN"/>
        </w:rPr>
        <w:t>多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场景</w:t>
      </w:r>
      <w:r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val="en-US" w:eastAsia="zh-CN"/>
        </w:rPr>
        <w:t>多任务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实战需求，为行业用户带来更多可能！</w:t>
      </w:r>
    </w:p>
    <w:p w14:paraId="2DDC5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jc w:val="center"/>
        <w:textAlignment w:val="auto"/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eastAsia="zh-CN"/>
        </w:rPr>
      </w:pPr>
      <w:r>
        <w:drawing>
          <wp:inline distT="0" distB="0" distL="114300" distR="114300">
            <wp:extent cx="3019425" cy="18002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981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3252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128"/>
      </w:tblGrid>
      <w:tr w14:paraId="71E4D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7708553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尺寸</w:t>
            </w:r>
          </w:p>
        </w:tc>
        <w:tc>
          <w:tcPr>
            <w:tcW w:w="4128" w:type="dxa"/>
            <w:vAlign w:val="center"/>
          </w:tcPr>
          <w:p w14:paraId="5863A21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200mm*155mm*140mm</w:t>
            </w:r>
          </w:p>
        </w:tc>
      </w:tr>
      <w:tr w14:paraId="386EB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134EAD11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产品净重</w:t>
            </w:r>
          </w:p>
        </w:tc>
        <w:tc>
          <w:tcPr>
            <w:tcW w:w="4128" w:type="dxa"/>
            <w:vAlign w:val="center"/>
          </w:tcPr>
          <w:p w14:paraId="006FA0B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约0.97kg</w:t>
            </w:r>
          </w:p>
        </w:tc>
      </w:tr>
      <w:tr w14:paraId="77B2E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567161AB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供电电压</w:t>
            </w:r>
          </w:p>
        </w:tc>
        <w:tc>
          <w:tcPr>
            <w:tcW w:w="4128" w:type="dxa"/>
            <w:vAlign w:val="center"/>
          </w:tcPr>
          <w:p w14:paraId="140AE05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24-60V</w:t>
            </w:r>
          </w:p>
        </w:tc>
      </w:tr>
      <w:tr w14:paraId="3C06D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5C3D8AC5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取电方式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733A4DE1">
            <w:pPr>
              <w:jc w:val="both"/>
              <w:rPr>
                <w:rFonts w:hint="eastAsia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从机器狗取电或其他外部供电</w:t>
            </w:r>
          </w:p>
        </w:tc>
      </w:tr>
      <w:tr w14:paraId="54A4A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4B950C6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峰值功率</w:t>
            </w:r>
          </w:p>
        </w:tc>
        <w:tc>
          <w:tcPr>
            <w:tcW w:w="4128" w:type="dxa"/>
            <w:vAlign w:val="center"/>
          </w:tcPr>
          <w:p w14:paraId="4A9299FB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≤60W</w:t>
            </w:r>
          </w:p>
        </w:tc>
      </w:tr>
      <w:tr w14:paraId="6E070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762FD26B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各组件功率</w:t>
            </w:r>
          </w:p>
        </w:tc>
        <w:tc>
          <w:tcPr>
            <w:tcW w:w="4128" w:type="dxa"/>
            <w:vAlign w:val="center"/>
          </w:tcPr>
          <w:p w14:paraId="6A375976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照明25W/喊话器30W/红蓝3W</w:t>
            </w:r>
          </w:p>
        </w:tc>
      </w:tr>
      <w:tr w14:paraId="4981F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2D6D114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工作温度</w:t>
            </w:r>
          </w:p>
        </w:tc>
        <w:tc>
          <w:tcPr>
            <w:tcW w:w="4128" w:type="dxa"/>
            <w:vAlign w:val="center"/>
          </w:tcPr>
          <w:p w14:paraId="204B6F0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-20℃~+45℃ </w:t>
            </w:r>
          </w:p>
        </w:tc>
      </w:tr>
      <w:tr w14:paraId="06204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7A7FDF83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喊话器最大声压</w:t>
            </w:r>
          </w:p>
        </w:tc>
        <w:tc>
          <w:tcPr>
            <w:tcW w:w="4128" w:type="dxa"/>
            <w:vAlign w:val="center"/>
          </w:tcPr>
          <w:p w14:paraId="0D38FBDE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120dBA</w:t>
            </w:r>
          </w:p>
        </w:tc>
      </w:tr>
      <w:tr w14:paraId="7F835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128AF16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声音有效传输距离</w:t>
            </w:r>
          </w:p>
        </w:tc>
        <w:tc>
          <w:tcPr>
            <w:tcW w:w="4128" w:type="dxa"/>
            <w:vAlign w:val="center"/>
          </w:tcPr>
          <w:p w14:paraId="097F264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200m</w:t>
            </w:r>
          </w:p>
        </w:tc>
      </w:tr>
      <w:tr w14:paraId="017A8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3A48745A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声音最大广播距离</w:t>
            </w:r>
          </w:p>
        </w:tc>
        <w:tc>
          <w:tcPr>
            <w:tcW w:w="4128" w:type="dxa"/>
            <w:vAlign w:val="center"/>
          </w:tcPr>
          <w:p w14:paraId="3E944070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300m</w:t>
            </w:r>
          </w:p>
        </w:tc>
      </w:tr>
      <w:tr w14:paraId="2AF1D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6352B94C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音频格式</w:t>
            </w:r>
          </w:p>
        </w:tc>
        <w:tc>
          <w:tcPr>
            <w:tcW w:w="4128" w:type="dxa"/>
            <w:vAlign w:val="center"/>
          </w:tcPr>
          <w:p w14:paraId="6453EA7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Mp3/Wav/Flac/AAC</w:t>
            </w:r>
          </w:p>
        </w:tc>
      </w:tr>
      <w:tr w14:paraId="7C520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1405BE69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最大亮度</w:t>
            </w:r>
          </w:p>
        </w:tc>
        <w:tc>
          <w:tcPr>
            <w:tcW w:w="4128" w:type="dxa"/>
            <w:vAlign w:val="center"/>
          </w:tcPr>
          <w:p w14:paraId="4A73A73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1000lm</w:t>
            </w:r>
          </w:p>
        </w:tc>
      </w:tr>
      <w:tr w14:paraId="3EF0E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48309493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灯出光角</w:t>
            </w:r>
          </w:p>
        </w:tc>
        <w:tc>
          <w:tcPr>
            <w:tcW w:w="4128" w:type="dxa"/>
            <w:vAlign w:val="center"/>
          </w:tcPr>
          <w:p w14:paraId="7418E9E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15°</w:t>
            </w:r>
          </w:p>
        </w:tc>
      </w:tr>
      <w:tr w14:paraId="3D56D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0DE26377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灯和喊话器角度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46796FA8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水平，不可调</w:t>
            </w:r>
          </w:p>
        </w:tc>
      </w:tr>
      <w:tr w14:paraId="5A786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6B0D74C5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红蓝指示灯模式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5D032531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16种闪烁模式</w:t>
            </w:r>
          </w:p>
        </w:tc>
      </w:tr>
      <w:tr w14:paraId="6E417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 w14:paraId="6420E84E">
            <w:pPr>
              <w:jc w:val="both"/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功能</w:t>
            </w:r>
          </w:p>
        </w:tc>
        <w:tc>
          <w:tcPr>
            <w:tcW w:w="4128" w:type="dxa"/>
            <w:shd w:val="clear" w:color="auto" w:fill="auto"/>
            <w:vAlign w:val="center"/>
          </w:tcPr>
          <w:p w14:paraId="11BCAB06">
            <w:pPr>
              <w:jc w:val="both"/>
              <w:rPr>
                <w:rFonts w:hint="default" w:ascii="微软雅黑" w:hAnsi="微软雅黑" w:eastAsia="微软雅黑" w:cs="微软雅黑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实时喊话、录音上传、音频文件播放、文字转语音、亮度一键调节、照明爆闪、红蓝爆闪、红蓝模式切换，远端收音 </w:t>
            </w:r>
          </w:p>
        </w:tc>
      </w:tr>
      <w:tr w14:paraId="43859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646782A6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控制距离</w:t>
            </w:r>
          </w:p>
        </w:tc>
        <w:tc>
          <w:tcPr>
            <w:tcW w:w="4128" w:type="dxa"/>
            <w:vAlign w:val="center"/>
          </w:tcPr>
          <w:p w14:paraId="1415FC9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链路设备距离一致</w:t>
            </w:r>
          </w:p>
        </w:tc>
      </w:tr>
      <w:tr w14:paraId="49095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273D30D2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通信接口</w:t>
            </w:r>
          </w:p>
        </w:tc>
        <w:tc>
          <w:tcPr>
            <w:tcW w:w="4128" w:type="dxa"/>
            <w:vAlign w:val="center"/>
          </w:tcPr>
          <w:p w14:paraId="648F438F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网口</w:t>
            </w:r>
          </w:p>
        </w:tc>
      </w:tr>
      <w:tr w14:paraId="192C3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7E30912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bookmarkStart w:id="3" w:name="_Toc19161"/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控制方式</w:t>
            </w:r>
          </w:p>
        </w:tc>
        <w:tc>
          <w:tcPr>
            <w:tcW w:w="4128" w:type="dxa"/>
            <w:vAlign w:val="center"/>
          </w:tcPr>
          <w:p w14:paraId="3DA57F4A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智慧负载APP</w:t>
            </w:r>
          </w:p>
        </w:tc>
      </w:tr>
    </w:tbl>
    <w:p w14:paraId="46343CF3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包装清单</w:t>
      </w:r>
      <w:bookmarkEnd w:id="3"/>
    </w:p>
    <w:p w14:paraId="6EAB656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4120"/>
      </w:tblGrid>
      <w:tr w14:paraId="7918B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 w14:paraId="04018D86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物品</w:t>
            </w:r>
          </w:p>
        </w:tc>
        <w:tc>
          <w:tcPr>
            <w:tcW w:w="4120" w:type="dxa"/>
          </w:tcPr>
          <w:p w14:paraId="2FB1CCFD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数量</w:t>
            </w:r>
          </w:p>
        </w:tc>
      </w:tr>
      <w:tr w14:paraId="042A0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  <w:vAlign w:val="center"/>
          </w:tcPr>
          <w:p w14:paraId="6F4AFBD7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多合一</w:t>
            </w:r>
          </w:p>
        </w:tc>
        <w:tc>
          <w:tcPr>
            <w:tcW w:w="4120" w:type="dxa"/>
            <w:vAlign w:val="center"/>
          </w:tcPr>
          <w:p w14:paraId="6C263596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 w14:paraId="509B3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2822E428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交换机</w:t>
            </w:r>
          </w:p>
        </w:tc>
        <w:tc>
          <w:tcPr>
            <w:tcW w:w="4120" w:type="dxa"/>
            <w:vAlign w:val="center"/>
          </w:tcPr>
          <w:p w14:paraId="3E2E5E6A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 w14:paraId="4E2F3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60B65FBE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交换机供电线</w:t>
            </w:r>
          </w:p>
        </w:tc>
        <w:tc>
          <w:tcPr>
            <w:tcW w:w="4120" w:type="dxa"/>
            <w:vAlign w:val="center"/>
          </w:tcPr>
          <w:p w14:paraId="0B2A3ED4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 w14:paraId="1F688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441833FB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思翼五pin转八pin网口线</w:t>
            </w:r>
          </w:p>
        </w:tc>
        <w:tc>
          <w:tcPr>
            <w:tcW w:w="4120" w:type="dxa"/>
            <w:vAlign w:val="center"/>
          </w:tcPr>
          <w:p w14:paraId="4D7A5434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 w14:paraId="2CF7A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232191BA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云卓五pin转五pin网口线</w:t>
            </w:r>
          </w:p>
        </w:tc>
        <w:tc>
          <w:tcPr>
            <w:tcW w:w="4120" w:type="dxa"/>
            <w:vAlign w:val="center"/>
          </w:tcPr>
          <w:p w14:paraId="43DF401A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</w:p>
        </w:tc>
      </w:tr>
      <w:tr w14:paraId="24EEC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12180F83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麦克风</w:t>
            </w:r>
          </w:p>
        </w:tc>
        <w:tc>
          <w:tcPr>
            <w:tcW w:w="4120" w:type="dxa"/>
            <w:vAlign w:val="center"/>
          </w:tcPr>
          <w:p w14:paraId="506ECDE1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 w14:paraId="0C87E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384B58D5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擦镜布</w:t>
            </w:r>
          </w:p>
        </w:tc>
        <w:tc>
          <w:tcPr>
            <w:tcW w:w="4120" w:type="dxa"/>
            <w:vAlign w:val="center"/>
          </w:tcPr>
          <w:p w14:paraId="06666853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 w14:paraId="243E2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5E7812A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杯头M3*12</w:t>
            </w:r>
          </w:p>
        </w:tc>
        <w:tc>
          <w:tcPr>
            <w:tcW w:w="4120" w:type="dxa"/>
            <w:vAlign w:val="center"/>
          </w:tcPr>
          <w:p w14:paraId="7D952082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</w:tr>
      <w:tr w14:paraId="1C919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10F51D73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杯头M2.5*8</w:t>
            </w:r>
          </w:p>
        </w:tc>
        <w:tc>
          <w:tcPr>
            <w:tcW w:w="4120" w:type="dxa"/>
            <w:vAlign w:val="center"/>
          </w:tcPr>
          <w:p w14:paraId="348C7BDD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</w:tr>
      <w:tr w14:paraId="382A0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56298B52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XT30母头</w:t>
            </w:r>
          </w:p>
        </w:tc>
        <w:tc>
          <w:tcPr>
            <w:tcW w:w="4120" w:type="dxa"/>
            <w:vAlign w:val="center"/>
          </w:tcPr>
          <w:p w14:paraId="6A31F432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</w:t>
            </w:r>
          </w:p>
        </w:tc>
      </w:tr>
      <w:tr w14:paraId="68FCF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 w14:paraId="03DD4BDD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保修卡</w:t>
            </w:r>
          </w:p>
        </w:tc>
        <w:tc>
          <w:tcPr>
            <w:tcW w:w="4120" w:type="dxa"/>
            <w:vAlign w:val="center"/>
          </w:tcPr>
          <w:p w14:paraId="2079A505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</w:tbl>
    <w:p w14:paraId="74CDE264">
      <w:pPr>
        <w:jc w:val="both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</w:p>
    <w:p w14:paraId="7FA11C26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4" w:name="_Toc28580"/>
      <w:r>
        <w:rPr>
          <w:rFonts w:hint="eastAsia"/>
          <w:lang w:val="en-US" w:eastAsia="zh-CN"/>
        </w:rPr>
        <w:t>安装说明</w:t>
      </w:r>
      <w:bookmarkEnd w:id="4"/>
    </w:p>
    <w:p w14:paraId="6D7848D3"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bookmarkStart w:id="5" w:name="_Toc11968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用户需根据机器狗类型和狗背结构自行制作固定支架；与设备底部的孔位匹配；</w:t>
      </w:r>
    </w:p>
    <w:p w14:paraId="598E54CF"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   并将设备固定在狗背位置；孔位间距长121mm，宽72mm；</w:t>
      </w:r>
    </w:p>
    <w:p w14:paraId="6C363E11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drawing>
          <wp:inline distT="0" distB="0" distL="114300" distR="114300">
            <wp:extent cx="3959860" cy="1941195"/>
            <wp:effectExtent l="0" t="0" r="0" b="0"/>
            <wp:docPr id="7" name="图片 7" descr="970456cb64404714fea9b3a41afc7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70456cb64404714fea9b3a41afc7812(1)"/>
                    <pic:cNvPicPr>
                      <a:picLocks noChangeAspect="1"/>
                    </pic:cNvPicPr>
                  </pic:nvPicPr>
                  <pic:blipFill>
                    <a:blip r:embed="rId7"/>
                    <a:srcRect t="23294" b="113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1730"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设备通信和供电连接，如下图；</w:t>
      </w:r>
    </w:p>
    <w:p w14:paraId="08FF393E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3959860" cy="1953260"/>
            <wp:effectExtent l="0" t="0" r="254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261F"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并接其他网口设备到接收机可参考下图交换机接口定义：</w:t>
      </w:r>
    </w:p>
    <w:p w14:paraId="53AB2FFE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735580" cy="2520950"/>
            <wp:effectExtent l="0" t="0" r="7620" b="12700"/>
            <wp:docPr id="37" name="图片 37" descr="3f2fc9dd680bb226b69e1e329f884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f2fc9dd680bb226b69e1e329f884f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0101"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交换机接口定义</w:t>
      </w:r>
    </w:p>
    <w:p w14:paraId="2209EDEE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在遥控器上安装“智慧负载”APP ；</w:t>
      </w:r>
    </w:p>
    <w:p w14:paraId="767E17F5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设备使用说明</w:t>
      </w:r>
      <w:bookmarkEnd w:id="5"/>
    </w:p>
    <w:p w14:paraId="30C20812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机器狗和负载设备上电；</w:t>
      </w:r>
    </w:p>
    <w:p w14:paraId="22DC7D14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在遥控端打开“智慧负载”APP；</w:t>
      </w:r>
    </w:p>
    <w:p w14:paraId="1147A3DE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设备连接成功后，在遥控器屏幕上显示悬浮窗：</w:t>
      </w:r>
    </w:p>
    <w:p w14:paraId="7EFDBF5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696720" cy="452120"/>
            <wp:effectExtent l="0" t="0" r="17780" b="50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5295">
      <w:pPr>
        <w:numPr>
          <w:ilvl w:val="0"/>
          <w:numId w:val="3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功能说明：</w:t>
      </w:r>
    </w:p>
    <w:p w14:paraId="2F4F1A83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①喊话、收音、警报</w:t>
      </w:r>
    </w:p>
    <w:p w14:paraId="6F83C2DE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9860" cy="2103120"/>
            <wp:effectExtent l="0" t="0" r="2540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DB46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②文字转语音</w:t>
      </w:r>
    </w:p>
    <w:p w14:paraId="2E8DDE00"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3959860" cy="1958975"/>
            <wp:effectExtent l="0" t="0" r="2540" b="317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6BE3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在文本框中输入要转语音的文字；</w:t>
      </w:r>
      <w:bookmarkStart w:id="8" w:name="_GoBack"/>
      <w:bookmarkEnd w:id="8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可选男/女声，可循环播放</w:t>
      </w:r>
    </w:p>
    <w:p w14:paraId="09C7FCBC"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③音频文件</w:t>
      </w:r>
    </w:p>
    <w:p w14:paraId="4C57B8F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9860" cy="23393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4B58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可选择音频文件进行播放；可从本地添加音频文件到列表</w:t>
      </w:r>
    </w:p>
    <w:p w14:paraId="18B4C030"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④照明灯和红蓝灯</w:t>
      </w:r>
    </w:p>
    <w:p w14:paraId="5D03188F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9860" cy="1839595"/>
            <wp:effectExtent l="0" t="0" r="2540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2E1F"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照明灯模式可选长亮/爆闪，红蓝灯闪烁模式有16种模式可切换</w:t>
      </w:r>
    </w:p>
    <w:p w14:paraId="5C6AA0F8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6" w:name="_Toc22116"/>
      <w:r>
        <w:rPr>
          <w:rFonts w:hint="eastAsia"/>
          <w:lang w:val="en-US" w:eastAsia="zh-CN"/>
        </w:rPr>
        <w:t>免责声明与警告</w:t>
      </w:r>
      <w:bookmarkEnd w:id="6"/>
    </w:p>
    <w:p w14:paraId="4C20E549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 w14:paraId="77158CC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 w14:paraId="463AFF8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 w14:paraId="7BAFCE41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 w14:paraId="59135BEE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该产品安装后，请确认是否正确连接，无松动。保障作业安全。</w:t>
      </w:r>
    </w:p>
    <w:p w14:paraId="45BFA793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设备使用时请保持安全距离，否则由此带来的伤害自行承担。</w:t>
      </w:r>
    </w:p>
    <w:p w14:paraId="2AC326CA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取下设备时请先拔掉所有接线。</w:t>
      </w:r>
    </w:p>
    <w:p w14:paraId="48BE6DFE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7" w:name="_Toc10298"/>
      <w:r>
        <w:rPr>
          <w:rFonts w:hint="eastAsia"/>
          <w:lang w:val="en-US" w:eastAsia="zh-CN"/>
        </w:rPr>
        <w:t>保修条款</w:t>
      </w:r>
      <w:bookmarkEnd w:id="7"/>
    </w:p>
    <w:p w14:paraId="0ED3BDC7"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 w14:paraId="75C546D3"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 w14:paraId="6D0D9EA8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 w14:paraId="4B15E3B0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 w14:paraId="769D2841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 w14:paraId="0C9E630C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 w14:paraId="704A18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5"/>
        <w:gridCol w:w="2153"/>
      </w:tblGrid>
      <w:tr w14:paraId="60D4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4"/>
          </w:tcPr>
          <w:p w14:paraId="112A8A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 w14:paraId="3A9FD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653CA7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1" w:type="dxa"/>
          </w:tcPr>
          <w:p w14:paraId="08CF1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515ED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3" w:type="dxa"/>
          </w:tcPr>
          <w:p w14:paraId="0654E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6C2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5CB08D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1" w:type="dxa"/>
          </w:tcPr>
          <w:p w14:paraId="2FCEEB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2F371D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3" w:type="dxa"/>
          </w:tcPr>
          <w:p w14:paraId="66CB6B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07AB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0332B9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1" w:type="dxa"/>
          </w:tcPr>
          <w:p w14:paraId="651E7A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3E95A7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3" w:type="dxa"/>
          </w:tcPr>
          <w:p w14:paraId="4D11B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26FD1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80" w:type="dxa"/>
            <w:gridSpan w:val="4"/>
          </w:tcPr>
          <w:p w14:paraId="5FBFF8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 w14:paraId="24637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 w14:paraId="338AA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right="120" w:hanging="4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 w14:paraId="04892C70">
      <w:pPr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899795" cy="8648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6FD56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9A3B48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9A3B48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B9949"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  <w:t>竖版多合一用户手册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8B1E57"/>
    <w:multiLevelType w:val="singleLevel"/>
    <w:tmpl w:val="908B1E5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D7D31CEC"/>
    <w:multiLevelType w:val="singleLevel"/>
    <w:tmpl w:val="D7D31CEC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0E999579"/>
    <w:multiLevelType w:val="multilevel"/>
    <w:tmpl w:val="0E999579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3C1562C"/>
    <w:rsid w:val="042A0CA0"/>
    <w:rsid w:val="045126D0"/>
    <w:rsid w:val="085D1644"/>
    <w:rsid w:val="099550C0"/>
    <w:rsid w:val="09F5297E"/>
    <w:rsid w:val="0BAF6EE5"/>
    <w:rsid w:val="0D6F5263"/>
    <w:rsid w:val="0DE00E6C"/>
    <w:rsid w:val="10AC13BA"/>
    <w:rsid w:val="119513D0"/>
    <w:rsid w:val="11BB562D"/>
    <w:rsid w:val="12B933AA"/>
    <w:rsid w:val="13E744B7"/>
    <w:rsid w:val="14E9249B"/>
    <w:rsid w:val="15A308B2"/>
    <w:rsid w:val="16D276A1"/>
    <w:rsid w:val="18002666"/>
    <w:rsid w:val="1844517F"/>
    <w:rsid w:val="18707171"/>
    <w:rsid w:val="19A35B26"/>
    <w:rsid w:val="1A8E38DF"/>
    <w:rsid w:val="1B3B373E"/>
    <w:rsid w:val="1BAD5BED"/>
    <w:rsid w:val="1C4A7EEB"/>
    <w:rsid w:val="1DD106B2"/>
    <w:rsid w:val="1EB241EE"/>
    <w:rsid w:val="209734CF"/>
    <w:rsid w:val="25A20B86"/>
    <w:rsid w:val="265F25D3"/>
    <w:rsid w:val="279771C9"/>
    <w:rsid w:val="2A557F75"/>
    <w:rsid w:val="2A7F1496"/>
    <w:rsid w:val="2D5C161A"/>
    <w:rsid w:val="2F0C687D"/>
    <w:rsid w:val="347B3893"/>
    <w:rsid w:val="35C416CC"/>
    <w:rsid w:val="374C0952"/>
    <w:rsid w:val="38CD7870"/>
    <w:rsid w:val="398A2BC6"/>
    <w:rsid w:val="3A771BD6"/>
    <w:rsid w:val="3C356086"/>
    <w:rsid w:val="3EAE3161"/>
    <w:rsid w:val="3F8926D5"/>
    <w:rsid w:val="405E3BCF"/>
    <w:rsid w:val="415B31A6"/>
    <w:rsid w:val="41D90F55"/>
    <w:rsid w:val="44352EBF"/>
    <w:rsid w:val="46357180"/>
    <w:rsid w:val="4654741A"/>
    <w:rsid w:val="47DE50CA"/>
    <w:rsid w:val="4881645C"/>
    <w:rsid w:val="492F4766"/>
    <w:rsid w:val="49A158FD"/>
    <w:rsid w:val="4A6929B8"/>
    <w:rsid w:val="4C305C10"/>
    <w:rsid w:val="4E0B4C6B"/>
    <w:rsid w:val="4E453CD9"/>
    <w:rsid w:val="4ED74597"/>
    <w:rsid w:val="51055BA4"/>
    <w:rsid w:val="51C82AD1"/>
    <w:rsid w:val="52601817"/>
    <w:rsid w:val="54D2203E"/>
    <w:rsid w:val="587A2F9E"/>
    <w:rsid w:val="59142C25"/>
    <w:rsid w:val="59176A45"/>
    <w:rsid w:val="593323C4"/>
    <w:rsid w:val="5C331A07"/>
    <w:rsid w:val="5D340245"/>
    <w:rsid w:val="62214605"/>
    <w:rsid w:val="67A41AAD"/>
    <w:rsid w:val="68FA1E55"/>
    <w:rsid w:val="69177213"/>
    <w:rsid w:val="6A5C61DA"/>
    <w:rsid w:val="6AA858C3"/>
    <w:rsid w:val="6AAF0A00"/>
    <w:rsid w:val="6B00125C"/>
    <w:rsid w:val="6B343375"/>
    <w:rsid w:val="6B712159"/>
    <w:rsid w:val="6FE253D4"/>
    <w:rsid w:val="78BE2756"/>
    <w:rsid w:val="7AE45997"/>
    <w:rsid w:val="7D8E1B42"/>
    <w:rsid w:val="7FC3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1274</Words>
  <Characters>1395</Characters>
  <Lines>0</Lines>
  <Paragraphs>0</Paragraphs>
  <TotalTime>3</TotalTime>
  <ScaleCrop>false</ScaleCrop>
  <LinksUpToDate>false</LinksUpToDate>
  <CharactersWithSpaces>1459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2025-11-19T08:15:00Z</dcterms:created>
  <dc:creator>featherwit</dc:creator>
  <cp:lastModifiedBy>featherwit</cp:lastModifiedBy>
  <dcterms:modified xsi:type="dcterms:W3CDTF">2026-05-20T08:29:01Z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